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B2" w:rsidRPr="00E41B4E" w:rsidRDefault="00EE6291" w:rsidP="000D3B18">
      <w:pPr>
        <w:pStyle w:val="Heading1"/>
      </w:pPr>
      <w:r>
        <w:t xml:space="preserve">                                                                                                                                                                                                                                                                                                                                                                                                                                                                                                                              </w:t>
      </w:r>
      <w:r w:rsidR="007F10DB">
        <w:t xml:space="preserve">                      </w:t>
      </w:r>
      <w:r w:rsidR="00874F34" w:rsidRPr="00E41B4E">
        <w:t>Register of Commercial and NFP Activity Providers</w:t>
      </w:r>
    </w:p>
    <w:p w:rsidR="00690779" w:rsidRDefault="00690779" w:rsidP="00874F34">
      <w:pPr>
        <w:shd w:val="clear" w:color="auto" w:fill="FFFFFF"/>
        <w:rPr>
          <w:rFonts w:eastAsia="Times New Roman" w:cs="Times New Roman"/>
          <w:color w:val="595959" w:themeColor="text1" w:themeTint="A6"/>
          <w:lang w:val="en"/>
        </w:rPr>
      </w:pPr>
      <w:r w:rsidRPr="00C90F06">
        <w:rPr>
          <w:sz w:val="28"/>
          <w:szCs w:val="28"/>
        </w:rPr>
        <w:t xml:space="preserve">PART I: </w:t>
      </w:r>
      <w:r>
        <w:rPr>
          <w:sz w:val="28"/>
          <w:szCs w:val="28"/>
        </w:rPr>
        <w:t>Overview</w:t>
      </w:r>
      <w:r w:rsidRPr="00B22D67">
        <w:rPr>
          <w:rFonts w:eastAsia="Times New Roman" w:cs="Times New Roman"/>
          <w:color w:val="595959" w:themeColor="text1" w:themeTint="A6"/>
          <w:lang w:val="en"/>
        </w:rPr>
        <w:t xml:space="preserve"> </w:t>
      </w:r>
    </w:p>
    <w:p w:rsidR="00874F34" w:rsidRPr="00B22D67" w:rsidRDefault="00874F34" w:rsidP="00384641">
      <w:pPr>
        <w:shd w:val="clear" w:color="auto" w:fill="FFFFFF"/>
        <w:rPr>
          <w:rFonts w:eastAsia="Times New Roman" w:cs="Times New Roman"/>
          <w:color w:val="595959" w:themeColor="text1" w:themeTint="A6"/>
          <w:lang w:val="en"/>
        </w:rPr>
      </w:pPr>
      <w:r w:rsidRPr="00B22D67">
        <w:rPr>
          <w:rFonts w:eastAsia="Times New Roman" w:cs="Times New Roman"/>
          <w:color w:val="595959" w:themeColor="text1" w:themeTint="A6"/>
          <w:lang w:val="en"/>
        </w:rPr>
        <w:t>A Registered Activity Provider (RAP)</w:t>
      </w:r>
      <w:r w:rsidRPr="002D75F1">
        <w:rPr>
          <w:rFonts w:eastAsia="Times New Roman" w:cs="Times New Roman"/>
          <w:color w:val="595959" w:themeColor="text1" w:themeTint="A6"/>
          <w:lang w:val="en"/>
        </w:rPr>
        <w:t xml:space="preserve"> is </w:t>
      </w:r>
      <w:r w:rsidRPr="00B22D67">
        <w:rPr>
          <w:rFonts w:eastAsia="Times New Roman" w:cs="Times New Roman"/>
          <w:color w:val="595959" w:themeColor="text1" w:themeTint="A6"/>
          <w:lang w:val="en"/>
        </w:rPr>
        <w:t xml:space="preserve">an organisation or company that </w:t>
      </w:r>
      <w:r w:rsidR="00994822">
        <w:rPr>
          <w:rFonts w:eastAsia="Times New Roman" w:cs="Times New Roman"/>
          <w:color w:val="595959" w:themeColor="text1" w:themeTint="A6"/>
          <w:lang w:val="en"/>
        </w:rPr>
        <w:t>has</w:t>
      </w:r>
      <w:r w:rsidRPr="00B22D67">
        <w:rPr>
          <w:rFonts w:eastAsia="Times New Roman" w:cs="Times New Roman"/>
          <w:color w:val="595959" w:themeColor="text1" w:themeTint="A6"/>
          <w:lang w:val="en"/>
        </w:rPr>
        <w:t xml:space="preserve"> demonstrated that it can readily meet </w:t>
      </w:r>
      <w:r w:rsidRPr="002D75F1">
        <w:rPr>
          <w:rFonts w:eastAsia="Times New Roman" w:cs="Times New Roman"/>
          <w:color w:val="595959" w:themeColor="text1" w:themeTint="A6"/>
          <w:lang w:val="en"/>
        </w:rPr>
        <w:t>the program requiremen</w:t>
      </w:r>
      <w:r w:rsidRPr="00B22D67">
        <w:rPr>
          <w:rFonts w:eastAsia="Times New Roman" w:cs="Times New Roman"/>
          <w:color w:val="595959" w:themeColor="text1" w:themeTint="A6"/>
          <w:lang w:val="en"/>
        </w:rPr>
        <w:t xml:space="preserve">ts and conditions </w:t>
      </w:r>
      <w:r>
        <w:rPr>
          <w:rFonts w:eastAsia="Times New Roman" w:cs="Times New Roman"/>
          <w:color w:val="595959" w:themeColor="text1" w:themeTint="A6"/>
          <w:lang w:val="en"/>
        </w:rPr>
        <w:t>of the relevant S</w:t>
      </w:r>
      <w:r w:rsidRPr="00B22D67">
        <w:rPr>
          <w:rFonts w:eastAsia="Times New Roman" w:cs="Times New Roman"/>
          <w:color w:val="595959" w:themeColor="text1" w:themeTint="A6"/>
          <w:lang w:val="en"/>
        </w:rPr>
        <w:t>ection</w:t>
      </w:r>
      <w:r>
        <w:rPr>
          <w:rFonts w:eastAsia="Times New Roman" w:cs="Times New Roman"/>
          <w:color w:val="595959" w:themeColor="text1" w:themeTint="A6"/>
          <w:lang w:val="en"/>
        </w:rPr>
        <w:t>(s)</w:t>
      </w:r>
      <w:r w:rsidRPr="00B22D67">
        <w:rPr>
          <w:rFonts w:eastAsia="Times New Roman" w:cs="Times New Roman"/>
          <w:color w:val="595959" w:themeColor="text1" w:themeTint="A6"/>
          <w:lang w:val="en"/>
        </w:rPr>
        <w:t xml:space="preserve"> of T</w:t>
      </w:r>
      <w:r w:rsidRPr="002D75F1">
        <w:rPr>
          <w:rFonts w:eastAsia="Times New Roman" w:cs="Times New Roman"/>
          <w:color w:val="595959" w:themeColor="text1" w:themeTint="A6"/>
          <w:lang w:val="en"/>
        </w:rPr>
        <w:t xml:space="preserve">he </w:t>
      </w:r>
      <w:r w:rsidRPr="00B22D67">
        <w:rPr>
          <w:rFonts w:eastAsia="Times New Roman" w:cs="Times New Roman"/>
          <w:color w:val="595959" w:themeColor="text1" w:themeTint="A6"/>
          <w:lang w:val="en"/>
        </w:rPr>
        <w:t>Duke of Ed</w:t>
      </w:r>
      <w:r w:rsidR="00994822">
        <w:rPr>
          <w:rFonts w:eastAsia="Times New Roman" w:cs="Times New Roman"/>
          <w:color w:val="595959" w:themeColor="text1" w:themeTint="A6"/>
          <w:lang w:val="en"/>
        </w:rPr>
        <w:t>inburgh’s International Award (the Award)</w:t>
      </w:r>
      <w:r w:rsidRPr="00B22D67">
        <w:rPr>
          <w:rFonts w:eastAsia="Times New Roman" w:cs="Times New Roman"/>
          <w:color w:val="595959" w:themeColor="text1" w:themeTint="A6"/>
          <w:lang w:val="en"/>
        </w:rPr>
        <w:t xml:space="preserve"> and complies with all the required legislation related to providing the nominated activity(s).</w:t>
      </w:r>
    </w:p>
    <w:p w:rsidR="00C6167F" w:rsidRDefault="00874F34" w:rsidP="00C6167F">
      <w:pPr>
        <w:shd w:val="clear" w:color="auto" w:fill="FFFFFF"/>
        <w:spacing w:after="0"/>
        <w:rPr>
          <w:rFonts w:eastAsia="Times New Roman" w:cs="Times New Roman"/>
          <w:color w:val="595959" w:themeColor="text1" w:themeTint="A6"/>
          <w:lang w:val="en"/>
        </w:rPr>
      </w:pPr>
      <w:r w:rsidRPr="00B22D67">
        <w:rPr>
          <w:rFonts w:eastAsia="Times New Roman" w:cs="Times New Roman"/>
          <w:color w:val="595959" w:themeColor="text1" w:themeTint="A6"/>
          <w:lang w:val="en"/>
        </w:rPr>
        <w:t>Being included on the Register</w:t>
      </w:r>
      <w:r>
        <w:rPr>
          <w:rFonts w:eastAsia="Times New Roman" w:cs="Times New Roman"/>
          <w:color w:val="595959" w:themeColor="text1" w:themeTint="A6"/>
          <w:lang w:val="en"/>
        </w:rPr>
        <w:t xml:space="preserve"> is not an endorsement and</w:t>
      </w:r>
      <w:r w:rsidRPr="002D75F1">
        <w:rPr>
          <w:rFonts w:eastAsia="Times New Roman" w:cs="Times New Roman"/>
          <w:color w:val="595959" w:themeColor="text1" w:themeTint="A6"/>
          <w:lang w:val="en"/>
        </w:rPr>
        <w:t xml:space="preserve"> does not guarantee the suitability of </w:t>
      </w:r>
      <w:r w:rsidRPr="00B22D67">
        <w:rPr>
          <w:rFonts w:eastAsia="Times New Roman" w:cs="Times New Roman"/>
          <w:color w:val="595959" w:themeColor="text1" w:themeTint="A6"/>
          <w:lang w:val="en"/>
        </w:rPr>
        <w:t>the provider</w:t>
      </w:r>
      <w:r w:rsidRPr="002D75F1">
        <w:rPr>
          <w:rFonts w:eastAsia="Times New Roman" w:cs="Times New Roman"/>
          <w:color w:val="595959" w:themeColor="text1" w:themeTint="A6"/>
          <w:lang w:val="en"/>
        </w:rPr>
        <w:t xml:space="preserve"> in terms of </w:t>
      </w:r>
      <w:r>
        <w:rPr>
          <w:rFonts w:eastAsia="Times New Roman" w:cs="Times New Roman"/>
          <w:color w:val="595959" w:themeColor="text1" w:themeTint="A6"/>
          <w:lang w:val="en"/>
        </w:rPr>
        <w:t xml:space="preserve">full </w:t>
      </w:r>
      <w:r w:rsidRPr="00B22D67">
        <w:rPr>
          <w:rFonts w:eastAsia="Times New Roman" w:cs="Times New Roman"/>
          <w:color w:val="595959" w:themeColor="text1" w:themeTint="A6"/>
          <w:lang w:val="en"/>
        </w:rPr>
        <w:t xml:space="preserve">technical competence, </w:t>
      </w:r>
      <w:r w:rsidRPr="002D75F1">
        <w:rPr>
          <w:rFonts w:eastAsia="Times New Roman" w:cs="Times New Roman"/>
          <w:color w:val="595959" w:themeColor="text1" w:themeTint="A6"/>
          <w:lang w:val="en"/>
        </w:rPr>
        <w:t xml:space="preserve">health and safety or its financial stability. </w:t>
      </w:r>
      <w:r w:rsidR="00E41B4E">
        <w:rPr>
          <w:rFonts w:eastAsia="Times New Roman" w:cs="Times New Roman"/>
          <w:color w:val="595959" w:themeColor="text1" w:themeTint="A6"/>
          <w:lang w:val="en"/>
        </w:rPr>
        <w:t xml:space="preserve">The Award Unit </w:t>
      </w:r>
      <w:r w:rsidR="00E41B4E" w:rsidRPr="00E41B4E">
        <w:rPr>
          <w:rFonts w:eastAsia="Times New Roman" w:cs="Times New Roman"/>
          <w:color w:val="595959" w:themeColor="text1" w:themeTint="A6"/>
          <w:lang w:val="en"/>
        </w:rPr>
        <w:t xml:space="preserve">organisation licensed to deliver the Award to young people, run by an Award Leader </w:t>
      </w:r>
      <w:r w:rsidR="00C6167F">
        <w:rPr>
          <w:rFonts w:eastAsia="Times New Roman" w:cs="Times New Roman"/>
          <w:color w:val="595959" w:themeColor="text1" w:themeTint="A6"/>
          <w:lang w:val="en"/>
        </w:rPr>
        <w:t>or an</w:t>
      </w:r>
    </w:p>
    <w:p w:rsidR="00874F34" w:rsidRPr="00E41B4E" w:rsidRDefault="00C6167F" w:rsidP="00C6167F">
      <w:pPr>
        <w:shd w:val="clear" w:color="auto" w:fill="FFFFFF"/>
        <w:spacing w:after="0"/>
        <w:rPr>
          <w:rFonts w:eastAsia="Times New Roman" w:cs="Times New Roman"/>
          <w:color w:val="595959" w:themeColor="text1" w:themeTint="A6"/>
          <w:lang w:val="en"/>
        </w:rPr>
      </w:pPr>
      <w:r>
        <w:rPr>
          <w:rFonts w:eastAsia="Times New Roman" w:cs="Times New Roman"/>
          <w:color w:val="595959" w:themeColor="text1" w:themeTint="A6"/>
          <w:lang w:val="en"/>
        </w:rPr>
        <w:t>Award Co-ordinator,</w:t>
      </w:r>
      <w:r w:rsidR="00E41B4E" w:rsidRPr="00E41B4E">
        <w:rPr>
          <w:rFonts w:eastAsia="Times New Roman" w:cs="Times New Roman"/>
          <w:color w:val="595959" w:themeColor="text1" w:themeTint="A6"/>
          <w:lang w:val="en"/>
        </w:rPr>
        <w:t xml:space="preserve"> </w:t>
      </w:r>
      <w:r w:rsidR="00E41B4E" w:rsidRPr="002D75F1">
        <w:rPr>
          <w:rFonts w:eastAsia="Times New Roman" w:cs="Times New Roman"/>
          <w:color w:val="595959" w:themeColor="text1" w:themeTint="A6"/>
          <w:lang w:val="en"/>
        </w:rPr>
        <w:t>ha</w:t>
      </w:r>
      <w:r w:rsidR="00E41B4E">
        <w:rPr>
          <w:rFonts w:eastAsia="Times New Roman" w:cs="Times New Roman"/>
          <w:color w:val="595959" w:themeColor="text1" w:themeTint="A6"/>
          <w:lang w:val="en"/>
        </w:rPr>
        <w:t>s</w:t>
      </w:r>
      <w:r w:rsidR="00E41B4E" w:rsidRPr="002D75F1">
        <w:rPr>
          <w:rFonts w:eastAsia="Times New Roman" w:cs="Times New Roman"/>
          <w:color w:val="595959" w:themeColor="text1" w:themeTint="A6"/>
          <w:lang w:val="en"/>
        </w:rPr>
        <w:t xml:space="preserve"> the final say on the appropriateness of a </w:t>
      </w:r>
      <w:r w:rsidR="00E41B4E" w:rsidRPr="00B22D67">
        <w:rPr>
          <w:rFonts w:eastAsia="Times New Roman" w:cs="Times New Roman"/>
          <w:color w:val="595959" w:themeColor="text1" w:themeTint="A6"/>
          <w:lang w:val="en"/>
        </w:rPr>
        <w:t>provider</w:t>
      </w:r>
      <w:r w:rsidR="00E41B4E" w:rsidRPr="002D75F1">
        <w:rPr>
          <w:rFonts w:eastAsia="Times New Roman" w:cs="Times New Roman"/>
          <w:color w:val="595959" w:themeColor="text1" w:themeTint="A6"/>
          <w:lang w:val="en"/>
        </w:rPr>
        <w:t xml:space="preserve"> in this respect.</w:t>
      </w:r>
      <w:r w:rsidR="00E41B4E">
        <w:rPr>
          <w:rFonts w:eastAsia="Times New Roman" w:cs="Times New Roman"/>
          <w:color w:val="595959" w:themeColor="text1" w:themeTint="A6"/>
          <w:lang w:val="en"/>
        </w:rPr>
        <w:t xml:space="preserve"> </w:t>
      </w:r>
      <w:r w:rsidR="00874F34" w:rsidRPr="00B22D67">
        <w:rPr>
          <w:rFonts w:eastAsia="Times New Roman" w:cs="Times New Roman"/>
          <w:color w:val="595959" w:themeColor="text1" w:themeTint="A6"/>
          <w:lang w:val="en"/>
        </w:rPr>
        <w:t xml:space="preserve">Award Units </w:t>
      </w:r>
      <w:r w:rsidR="00874F34" w:rsidRPr="002D75F1">
        <w:rPr>
          <w:rFonts w:eastAsia="Times New Roman" w:cs="Times New Roman"/>
          <w:color w:val="595959" w:themeColor="text1" w:themeTint="A6"/>
          <w:lang w:val="en"/>
        </w:rPr>
        <w:t xml:space="preserve">will have their own process for checking the suitability of </w:t>
      </w:r>
      <w:r w:rsidR="00874F34" w:rsidRPr="00B22D67">
        <w:rPr>
          <w:rFonts w:eastAsia="Times New Roman" w:cs="Times New Roman"/>
          <w:color w:val="595959" w:themeColor="text1" w:themeTint="A6"/>
          <w:lang w:val="en"/>
        </w:rPr>
        <w:t xml:space="preserve">RAP’s </w:t>
      </w:r>
      <w:r w:rsidR="00874F34" w:rsidRPr="002D75F1">
        <w:rPr>
          <w:rFonts w:eastAsia="Times New Roman" w:cs="Times New Roman"/>
          <w:color w:val="595959" w:themeColor="text1" w:themeTint="A6"/>
          <w:lang w:val="en"/>
        </w:rPr>
        <w:t xml:space="preserve">programs in terms of </w:t>
      </w:r>
      <w:r w:rsidR="00874F34">
        <w:rPr>
          <w:rFonts w:eastAsia="Times New Roman" w:cs="Times New Roman"/>
          <w:color w:val="595959" w:themeColor="text1" w:themeTint="A6"/>
          <w:lang w:val="en"/>
        </w:rPr>
        <w:t>relevance to their Award participants and any specific risk management</w:t>
      </w:r>
      <w:r w:rsidR="00874F34" w:rsidRPr="002D75F1">
        <w:rPr>
          <w:rFonts w:eastAsia="Times New Roman" w:cs="Times New Roman"/>
          <w:color w:val="595959" w:themeColor="text1" w:themeTint="A6"/>
          <w:lang w:val="en"/>
        </w:rPr>
        <w:t xml:space="preserve"> requirements for their young people</w:t>
      </w:r>
      <w:r w:rsidR="00874F34">
        <w:rPr>
          <w:rFonts w:eastAsia="Times New Roman" w:cs="Times New Roman"/>
          <w:color w:val="595959" w:themeColor="text1" w:themeTint="A6"/>
          <w:lang w:val="en"/>
        </w:rPr>
        <w:t xml:space="preserve">. An Award Unit however can approach an activity provider on the Register with the confidence (checked by </w:t>
      </w:r>
      <w:r w:rsidR="00E41B4E">
        <w:rPr>
          <w:rFonts w:eastAsia="Times New Roman" w:cs="Times New Roman"/>
          <w:color w:val="595959" w:themeColor="text1" w:themeTint="A6"/>
          <w:lang w:val="en"/>
        </w:rPr>
        <w:t>t</w:t>
      </w:r>
      <w:r w:rsidR="00874F34">
        <w:rPr>
          <w:rFonts w:eastAsia="Times New Roman" w:cs="Times New Roman"/>
          <w:color w:val="595959" w:themeColor="text1" w:themeTint="A6"/>
          <w:lang w:val="en"/>
        </w:rPr>
        <w:t xml:space="preserve">he </w:t>
      </w:r>
      <w:r w:rsidR="00E41B4E">
        <w:rPr>
          <w:rFonts w:eastAsia="Times New Roman" w:cs="Times New Roman"/>
          <w:color w:val="595959" w:themeColor="text1" w:themeTint="A6"/>
          <w:lang w:val="en"/>
        </w:rPr>
        <w:t>National Award Authority</w:t>
      </w:r>
      <w:r w:rsidR="00874F34">
        <w:rPr>
          <w:rFonts w:eastAsia="Times New Roman" w:cs="Times New Roman"/>
          <w:color w:val="595959" w:themeColor="text1" w:themeTint="A6"/>
          <w:lang w:val="en"/>
        </w:rPr>
        <w:t xml:space="preserve"> annually) that they:</w:t>
      </w:r>
    </w:p>
    <w:p w:rsidR="00874F34" w:rsidRPr="00E41B4E" w:rsidRDefault="00874F34" w:rsidP="00384641">
      <w:pPr>
        <w:pStyle w:val="ListParagraph"/>
        <w:numPr>
          <w:ilvl w:val="0"/>
          <w:numId w:val="30"/>
        </w:numPr>
        <w:shd w:val="clear" w:color="auto" w:fill="FFFFFF"/>
        <w:rPr>
          <w:rFonts w:eastAsia="Times New Roman" w:cs="Times New Roman"/>
          <w:color w:val="595959" w:themeColor="text1" w:themeTint="A6"/>
          <w:lang w:val="en"/>
        </w:rPr>
      </w:pPr>
      <w:r w:rsidRPr="00E41B4E">
        <w:rPr>
          <w:rFonts w:eastAsia="Times New Roman" w:cs="Times New Roman"/>
          <w:color w:val="595959" w:themeColor="text1" w:themeTint="A6"/>
          <w:lang w:val="en"/>
        </w:rPr>
        <w:t xml:space="preserve">Are a proper legal entity </w:t>
      </w:r>
    </w:p>
    <w:p w:rsidR="00874F34" w:rsidRPr="00E41B4E" w:rsidRDefault="00874F34" w:rsidP="00384641">
      <w:pPr>
        <w:pStyle w:val="ListParagraph"/>
        <w:numPr>
          <w:ilvl w:val="0"/>
          <w:numId w:val="30"/>
        </w:numPr>
        <w:rPr>
          <w:rFonts w:eastAsia="Times New Roman" w:cs="Times New Roman"/>
          <w:color w:val="595959" w:themeColor="text1" w:themeTint="A6"/>
          <w:lang w:val="en"/>
        </w:rPr>
      </w:pPr>
      <w:r w:rsidRPr="00E41B4E">
        <w:rPr>
          <w:rFonts w:eastAsia="Times New Roman" w:cs="Times New Roman"/>
          <w:color w:val="595959" w:themeColor="text1" w:themeTint="A6"/>
          <w:lang w:val="en"/>
        </w:rPr>
        <w:t>Have a working knowledge of The Award and its requirements</w:t>
      </w:r>
    </w:p>
    <w:p w:rsidR="00874F34" w:rsidRPr="00E41B4E" w:rsidRDefault="00874F34" w:rsidP="00384641">
      <w:pPr>
        <w:pStyle w:val="ListParagraph"/>
        <w:numPr>
          <w:ilvl w:val="0"/>
          <w:numId w:val="30"/>
        </w:numPr>
        <w:rPr>
          <w:rFonts w:eastAsia="Times New Roman" w:cs="Times New Roman"/>
          <w:color w:val="595959" w:themeColor="text1" w:themeTint="A6"/>
          <w:lang w:val="en"/>
        </w:rPr>
      </w:pPr>
      <w:r w:rsidRPr="00E41B4E">
        <w:rPr>
          <w:rFonts w:eastAsia="Times New Roman" w:cs="Times New Roman"/>
          <w:color w:val="595959" w:themeColor="text1" w:themeTint="A6"/>
          <w:lang w:val="en"/>
        </w:rPr>
        <w:t>All staff working with Award participants have required Working With Children checks</w:t>
      </w:r>
    </w:p>
    <w:p w:rsidR="00874F34" w:rsidRPr="00E41B4E" w:rsidRDefault="00874F34" w:rsidP="00384641">
      <w:pPr>
        <w:pStyle w:val="ListParagraph"/>
        <w:numPr>
          <w:ilvl w:val="0"/>
          <w:numId w:val="30"/>
        </w:numPr>
        <w:rPr>
          <w:rFonts w:eastAsia="Times New Roman" w:cs="Times New Roman"/>
          <w:color w:val="595959" w:themeColor="text1" w:themeTint="A6"/>
          <w:lang w:val="en"/>
        </w:rPr>
      </w:pPr>
      <w:r w:rsidRPr="00E41B4E">
        <w:rPr>
          <w:rFonts w:eastAsia="Times New Roman" w:cs="Times New Roman"/>
          <w:color w:val="595959" w:themeColor="text1" w:themeTint="A6"/>
          <w:lang w:val="en"/>
        </w:rPr>
        <w:t xml:space="preserve">Are not a startup and have been providing services for </w:t>
      </w:r>
      <w:r w:rsidR="004F3309">
        <w:rPr>
          <w:rFonts w:eastAsia="Times New Roman" w:cs="Times New Roman"/>
          <w:color w:val="595959" w:themeColor="text1" w:themeTint="A6"/>
          <w:lang w:val="en"/>
        </w:rPr>
        <w:t xml:space="preserve">the </w:t>
      </w:r>
      <w:r w:rsidRPr="00E41B4E">
        <w:rPr>
          <w:rFonts w:eastAsia="Times New Roman" w:cs="Times New Roman"/>
          <w:color w:val="595959" w:themeColor="text1" w:themeTint="A6"/>
          <w:lang w:val="en"/>
        </w:rPr>
        <w:t>Award and wider market for several years</w:t>
      </w:r>
      <w:r w:rsidR="00E41B4E">
        <w:rPr>
          <w:rFonts w:eastAsia="Times New Roman" w:cs="Times New Roman"/>
          <w:color w:val="595959" w:themeColor="text1" w:themeTint="A6"/>
          <w:lang w:val="en"/>
        </w:rPr>
        <w:t>.</w:t>
      </w:r>
      <w:bookmarkStart w:id="0" w:name="_GoBack"/>
      <w:bookmarkEnd w:id="0"/>
    </w:p>
    <w:p w:rsidR="00874F34" w:rsidRPr="0050234E" w:rsidRDefault="00874F34" w:rsidP="007F10DB">
      <w:pPr>
        <w:spacing w:before="240" w:after="0"/>
        <w:rPr>
          <w:color w:val="00B0F0"/>
          <w:sz w:val="28"/>
          <w:szCs w:val="24"/>
        </w:rPr>
      </w:pPr>
      <w:r w:rsidRPr="0050234E">
        <w:rPr>
          <w:color w:val="00B0F0"/>
          <w:sz w:val="28"/>
          <w:szCs w:val="24"/>
        </w:rPr>
        <w:t>Can</w:t>
      </w:r>
      <w:r w:rsidR="004F3309">
        <w:rPr>
          <w:color w:val="00B0F0"/>
          <w:sz w:val="28"/>
          <w:szCs w:val="24"/>
        </w:rPr>
        <w:t xml:space="preserve"> I p</w:t>
      </w:r>
      <w:r w:rsidRPr="0050234E">
        <w:rPr>
          <w:color w:val="00B0F0"/>
          <w:sz w:val="28"/>
          <w:szCs w:val="24"/>
        </w:rPr>
        <w:t xml:space="preserve">rovide </w:t>
      </w:r>
      <w:r w:rsidR="004F3309">
        <w:rPr>
          <w:color w:val="00B0F0"/>
          <w:sz w:val="28"/>
          <w:szCs w:val="24"/>
        </w:rPr>
        <w:t>m</w:t>
      </w:r>
      <w:r w:rsidRPr="0050234E">
        <w:rPr>
          <w:color w:val="00B0F0"/>
          <w:sz w:val="28"/>
          <w:szCs w:val="24"/>
        </w:rPr>
        <w:t xml:space="preserve">ore </w:t>
      </w:r>
      <w:r w:rsidR="004F3309">
        <w:rPr>
          <w:color w:val="00B0F0"/>
          <w:sz w:val="28"/>
          <w:szCs w:val="24"/>
        </w:rPr>
        <w:t>t</w:t>
      </w:r>
      <w:r w:rsidRPr="0050234E">
        <w:rPr>
          <w:color w:val="00B0F0"/>
          <w:sz w:val="28"/>
          <w:szCs w:val="24"/>
        </w:rPr>
        <w:t xml:space="preserve">han </w:t>
      </w:r>
      <w:r w:rsidR="004F3309">
        <w:rPr>
          <w:color w:val="00B0F0"/>
          <w:sz w:val="28"/>
          <w:szCs w:val="24"/>
        </w:rPr>
        <w:t>o</w:t>
      </w:r>
      <w:r w:rsidRPr="0050234E">
        <w:rPr>
          <w:color w:val="00B0F0"/>
          <w:sz w:val="28"/>
          <w:szCs w:val="24"/>
        </w:rPr>
        <w:t xml:space="preserve">ne </w:t>
      </w:r>
      <w:r w:rsidR="004F3309">
        <w:rPr>
          <w:color w:val="00B0F0"/>
          <w:sz w:val="28"/>
          <w:szCs w:val="24"/>
        </w:rPr>
        <w:t>a</w:t>
      </w:r>
      <w:r w:rsidRPr="0050234E">
        <w:rPr>
          <w:color w:val="00B0F0"/>
          <w:sz w:val="28"/>
          <w:szCs w:val="24"/>
        </w:rPr>
        <w:t>ctivity?</w:t>
      </w:r>
    </w:p>
    <w:p w:rsidR="00874F34" w:rsidRPr="00B22D67" w:rsidRDefault="00874F34" w:rsidP="00384641">
      <w:pPr>
        <w:shd w:val="clear" w:color="auto" w:fill="FFFFFF"/>
        <w:rPr>
          <w:rFonts w:eastAsia="Times New Roman" w:cs="Times New Roman"/>
          <w:color w:val="595959" w:themeColor="text1" w:themeTint="A6"/>
          <w:lang w:val="en"/>
        </w:rPr>
      </w:pPr>
      <w:r w:rsidRPr="00B22D67">
        <w:rPr>
          <w:rFonts w:eastAsia="Times New Roman" w:cs="Times New Roman"/>
          <w:color w:val="595959" w:themeColor="text1" w:themeTint="A6"/>
          <w:lang w:val="en"/>
        </w:rPr>
        <w:t>Registered Activity Providers may provide one activity or more activities that m</w:t>
      </w:r>
      <w:r>
        <w:rPr>
          <w:rFonts w:eastAsia="Times New Roman" w:cs="Times New Roman"/>
          <w:color w:val="595959" w:themeColor="text1" w:themeTint="A6"/>
          <w:lang w:val="en"/>
        </w:rPr>
        <w:t>e</w:t>
      </w:r>
      <w:r w:rsidRPr="00B22D67">
        <w:rPr>
          <w:rFonts w:eastAsia="Times New Roman" w:cs="Times New Roman"/>
          <w:color w:val="595959" w:themeColor="text1" w:themeTint="A6"/>
          <w:lang w:val="en"/>
        </w:rPr>
        <w:t>et the requirements of one or several sections e</w:t>
      </w:r>
      <w:r>
        <w:rPr>
          <w:rFonts w:eastAsia="Times New Roman" w:cs="Times New Roman"/>
          <w:color w:val="595959" w:themeColor="text1" w:themeTint="A6"/>
          <w:lang w:val="en"/>
        </w:rPr>
        <w:t>.</w:t>
      </w:r>
      <w:r w:rsidRPr="00B22D67">
        <w:rPr>
          <w:rFonts w:eastAsia="Times New Roman" w:cs="Times New Roman"/>
          <w:color w:val="595959" w:themeColor="text1" w:themeTint="A6"/>
          <w:lang w:val="en"/>
        </w:rPr>
        <w:t xml:space="preserve">g. </w:t>
      </w:r>
      <w:r>
        <w:rPr>
          <w:rFonts w:eastAsia="Times New Roman" w:cs="Times New Roman"/>
          <w:color w:val="595959" w:themeColor="text1" w:themeTint="A6"/>
          <w:lang w:val="en"/>
        </w:rPr>
        <w:t>a h</w:t>
      </w:r>
      <w:r w:rsidRPr="00B22D67">
        <w:rPr>
          <w:rFonts w:eastAsia="Times New Roman" w:cs="Times New Roman"/>
          <w:color w:val="595959" w:themeColor="text1" w:themeTint="A6"/>
          <w:lang w:val="en"/>
        </w:rPr>
        <w:t xml:space="preserve">orse riding club </w:t>
      </w:r>
      <w:r>
        <w:rPr>
          <w:rFonts w:eastAsia="Times New Roman" w:cs="Times New Roman"/>
          <w:color w:val="595959" w:themeColor="text1" w:themeTint="A6"/>
          <w:lang w:val="en"/>
        </w:rPr>
        <w:t>can provide activities</w:t>
      </w:r>
      <w:r w:rsidRPr="00B22D67">
        <w:rPr>
          <w:rFonts w:eastAsia="Times New Roman" w:cs="Times New Roman"/>
          <w:color w:val="595959" w:themeColor="text1" w:themeTint="A6"/>
          <w:lang w:val="en"/>
        </w:rPr>
        <w:t xml:space="preserve"> </w:t>
      </w:r>
      <w:r>
        <w:rPr>
          <w:rFonts w:eastAsia="Times New Roman" w:cs="Times New Roman"/>
          <w:color w:val="595959" w:themeColor="text1" w:themeTint="A6"/>
          <w:lang w:val="en"/>
        </w:rPr>
        <w:t>for the A</w:t>
      </w:r>
      <w:r w:rsidRPr="00B22D67">
        <w:rPr>
          <w:rFonts w:eastAsia="Times New Roman" w:cs="Times New Roman"/>
          <w:color w:val="595959" w:themeColor="text1" w:themeTint="A6"/>
          <w:lang w:val="en"/>
        </w:rPr>
        <w:t xml:space="preserve">dventurous </w:t>
      </w:r>
      <w:r>
        <w:rPr>
          <w:rFonts w:eastAsia="Times New Roman" w:cs="Times New Roman"/>
          <w:color w:val="595959" w:themeColor="text1" w:themeTint="A6"/>
          <w:lang w:val="en"/>
        </w:rPr>
        <w:t>J</w:t>
      </w:r>
      <w:r w:rsidRPr="00B22D67">
        <w:rPr>
          <w:rFonts w:eastAsia="Times New Roman" w:cs="Times New Roman"/>
          <w:color w:val="595959" w:themeColor="text1" w:themeTint="A6"/>
          <w:lang w:val="en"/>
        </w:rPr>
        <w:t xml:space="preserve">ourney or </w:t>
      </w:r>
      <w:r>
        <w:rPr>
          <w:rFonts w:eastAsia="Times New Roman" w:cs="Times New Roman"/>
          <w:color w:val="595959" w:themeColor="text1" w:themeTint="A6"/>
          <w:lang w:val="en"/>
        </w:rPr>
        <w:t>the P</w:t>
      </w:r>
      <w:r w:rsidRPr="00B22D67">
        <w:rPr>
          <w:rFonts w:eastAsia="Times New Roman" w:cs="Times New Roman"/>
          <w:color w:val="595959" w:themeColor="text1" w:themeTint="A6"/>
          <w:lang w:val="en"/>
        </w:rPr>
        <w:t xml:space="preserve">hysical </w:t>
      </w:r>
      <w:r>
        <w:rPr>
          <w:rFonts w:eastAsia="Times New Roman" w:cs="Times New Roman"/>
          <w:color w:val="595959" w:themeColor="text1" w:themeTint="A6"/>
          <w:lang w:val="en"/>
        </w:rPr>
        <w:t>R</w:t>
      </w:r>
      <w:r w:rsidRPr="00B22D67">
        <w:rPr>
          <w:rFonts w:eastAsia="Times New Roman" w:cs="Times New Roman"/>
          <w:color w:val="595959" w:themeColor="text1" w:themeTint="A6"/>
          <w:lang w:val="en"/>
        </w:rPr>
        <w:t>ecreation</w:t>
      </w:r>
      <w:r>
        <w:rPr>
          <w:rFonts w:eastAsia="Times New Roman" w:cs="Times New Roman"/>
          <w:color w:val="595959" w:themeColor="text1" w:themeTint="A6"/>
          <w:lang w:val="en"/>
        </w:rPr>
        <w:t xml:space="preserve"> section</w:t>
      </w:r>
      <w:r w:rsidRPr="00B22D67">
        <w:rPr>
          <w:rFonts w:eastAsia="Times New Roman" w:cs="Times New Roman"/>
          <w:color w:val="595959" w:themeColor="text1" w:themeTint="A6"/>
          <w:lang w:val="en"/>
        </w:rPr>
        <w:t xml:space="preserve">. </w:t>
      </w:r>
    </w:p>
    <w:p w:rsidR="00874F34" w:rsidRPr="00B22D67" w:rsidRDefault="00874F34" w:rsidP="00384641">
      <w:pPr>
        <w:shd w:val="clear" w:color="auto" w:fill="FFFFFF"/>
        <w:rPr>
          <w:rFonts w:eastAsia="Times New Roman" w:cs="Times New Roman"/>
          <w:color w:val="595959" w:themeColor="text1" w:themeTint="A6"/>
          <w:lang w:val="en"/>
        </w:rPr>
      </w:pPr>
      <w:r w:rsidRPr="00B22D67">
        <w:rPr>
          <w:rFonts w:eastAsia="Times New Roman" w:cs="Times New Roman"/>
          <w:color w:val="595959" w:themeColor="text1" w:themeTint="A6"/>
          <w:lang w:val="en"/>
        </w:rPr>
        <w:t xml:space="preserve">An activity provider does not need to be on the Register to be engaged by an Award Unit. The responsibility </w:t>
      </w:r>
      <w:r>
        <w:rPr>
          <w:rFonts w:eastAsia="Times New Roman" w:cs="Times New Roman"/>
          <w:color w:val="595959" w:themeColor="text1" w:themeTint="A6"/>
          <w:lang w:val="en"/>
        </w:rPr>
        <w:t xml:space="preserve">is </w:t>
      </w:r>
      <w:r w:rsidRPr="00B22D67">
        <w:rPr>
          <w:rFonts w:eastAsia="Times New Roman" w:cs="Times New Roman"/>
          <w:color w:val="595959" w:themeColor="text1" w:themeTint="A6"/>
          <w:lang w:val="en"/>
        </w:rPr>
        <w:t>on an Award Unit to approve all activity providers and in turn all people assessing an activity for their registered Award participants.</w:t>
      </w:r>
    </w:p>
    <w:p w:rsidR="00874F34" w:rsidRPr="0050234E" w:rsidRDefault="00874F34" w:rsidP="007F10DB">
      <w:pPr>
        <w:spacing w:before="240" w:after="0"/>
        <w:rPr>
          <w:color w:val="00B0F0"/>
          <w:sz w:val="28"/>
          <w:szCs w:val="24"/>
        </w:rPr>
      </w:pPr>
      <w:r w:rsidRPr="0050234E">
        <w:rPr>
          <w:color w:val="00B0F0"/>
          <w:sz w:val="28"/>
          <w:szCs w:val="24"/>
        </w:rPr>
        <w:t xml:space="preserve">Does </w:t>
      </w:r>
      <w:r w:rsidR="004F3309">
        <w:rPr>
          <w:color w:val="00B0F0"/>
          <w:sz w:val="28"/>
          <w:szCs w:val="24"/>
        </w:rPr>
        <w:t>t</w:t>
      </w:r>
      <w:r w:rsidRPr="0050234E">
        <w:rPr>
          <w:color w:val="00B0F0"/>
          <w:sz w:val="28"/>
          <w:szCs w:val="24"/>
        </w:rPr>
        <w:t xml:space="preserve">he Award </w:t>
      </w:r>
      <w:r w:rsidR="004F3309">
        <w:rPr>
          <w:color w:val="00B0F0"/>
          <w:sz w:val="28"/>
          <w:szCs w:val="24"/>
        </w:rPr>
        <w:t>h</w:t>
      </w:r>
      <w:r w:rsidRPr="0050234E">
        <w:rPr>
          <w:color w:val="00B0F0"/>
          <w:sz w:val="28"/>
          <w:szCs w:val="24"/>
        </w:rPr>
        <w:t xml:space="preserve">ave </w:t>
      </w:r>
      <w:r w:rsidR="004F3309">
        <w:rPr>
          <w:color w:val="00B0F0"/>
          <w:sz w:val="28"/>
          <w:szCs w:val="24"/>
        </w:rPr>
        <w:t>s</w:t>
      </w:r>
      <w:r w:rsidRPr="0050234E">
        <w:rPr>
          <w:color w:val="00B0F0"/>
          <w:sz w:val="28"/>
          <w:szCs w:val="24"/>
        </w:rPr>
        <w:t xml:space="preserve">pecific </w:t>
      </w:r>
      <w:r w:rsidR="004F3309">
        <w:rPr>
          <w:color w:val="00B0F0"/>
          <w:sz w:val="28"/>
          <w:szCs w:val="24"/>
        </w:rPr>
        <w:t>r</w:t>
      </w:r>
      <w:r w:rsidRPr="0050234E">
        <w:rPr>
          <w:color w:val="00B0F0"/>
          <w:sz w:val="28"/>
          <w:szCs w:val="24"/>
        </w:rPr>
        <w:t>equirements for each Activity?</w:t>
      </w:r>
    </w:p>
    <w:p w:rsidR="00E41B4E" w:rsidRDefault="00874F34" w:rsidP="00384641">
      <w:pPr>
        <w:shd w:val="clear" w:color="auto" w:fill="FFFFFF"/>
        <w:rPr>
          <w:rFonts w:eastAsia="Times New Roman" w:cs="Times New Roman"/>
          <w:color w:val="595959" w:themeColor="text1" w:themeTint="A6"/>
          <w:lang w:val="en"/>
        </w:rPr>
      </w:pPr>
      <w:r>
        <w:rPr>
          <w:rFonts w:eastAsia="Times New Roman" w:cs="Times New Roman"/>
          <w:color w:val="595959" w:themeColor="text1" w:themeTint="A6"/>
          <w:lang w:val="en"/>
        </w:rPr>
        <w:t xml:space="preserve">No it does not. </w:t>
      </w:r>
      <w:r w:rsidRPr="00B22D67">
        <w:rPr>
          <w:rFonts w:eastAsia="Times New Roman" w:cs="Times New Roman"/>
          <w:color w:val="595959" w:themeColor="text1" w:themeTint="A6"/>
          <w:lang w:val="en"/>
        </w:rPr>
        <w:t>The Award is not a subject matter expert in a</w:t>
      </w:r>
      <w:r>
        <w:rPr>
          <w:rFonts w:eastAsia="Times New Roman" w:cs="Times New Roman"/>
          <w:color w:val="595959" w:themeColor="text1" w:themeTint="A6"/>
          <w:lang w:val="en"/>
        </w:rPr>
        <w:t xml:space="preserve">ny activity including any of the </w:t>
      </w:r>
      <w:r w:rsidRPr="00B22D67">
        <w:rPr>
          <w:rFonts w:eastAsia="Times New Roman" w:cs="Times New Roman"/>
          <w:color w:val="595959" w:themeColor="text1" w:themeTint="A6"/>
          <w:lang w:val="en"/>
        </w:rPr>
        <w:t xml:space="preserve">forms of Adventurous Journeys. It relies on referring to the expertise and </w:t>
      </w:r>
      <w:r>
        <w:rPr>
          <w:rFonts w:eastAsia="Times New Roman" w:cs="Times New Roman"/>
          <w:color w:val="595959" w:themeColor="text1" w:themeTint="A6"/>
          <w:lang w:val="en"/>
        </w:rPr>
        <w:t xml:space="preserve">using </w:t>
      </w:r>
      <w:r w:rsidRPr="00B22D67">
        <w:rPr>
          <w:rFonts w:eastAsia="Times New Roman" w:cs="Times New Roman"/>
          <w:color w:val="595959" w:themeColor="text1" w:themeTint="A6"/>
          <w:lang w:val="en"/>
        </w:rPr>
        <w:t>the materials provided by the specialist peak bodies e</w:t>
      </w:r>
      <w:r w:rsidR="0050234E">
        <w:rPr>
          <w:rFonts w:eastAsia="Times New Roman" w:cs="Times New Roman"/>
          <w:color w:val="595959" w:themeColor="text1" w:themeTint="A6"/>
          <w:lang w:val="en"/>
        </w:rPr>
        <w:t>.</w:t>
      </w:r>
      <w:r w:rsidRPr="00B22D67">
        <w:rPr>
          <w:rFonts w:eastAsia="Times New Roman" w:cs="Times New Roman"/>
          <w:color w:val="595959" w:themeColor="text1" w:themeTint="A6"/>
          <w:lang w:val="en"/>
        </w:rPr>
        <w:t>g.</w:t>
      </w:r>
      <w:r>
        <w:rPr>
          <w:rFonts w:eastAsia="Times New Roman" w:cs="Times New Roman"/>
          <w:color w:val="595959" w:themeColor="text1" w:themeTint="A6"/>
          <w:lang w:val="en"/>
        </w:rPr>
        <w:t xml:space="preserve"> Outdoor Council of Australia, Australian Cycling Federation, Fitness Austral</w:t>
      </w:r>
      <w:r w:rsidR="004F3309">
        <w:rPr>
          <w:rFonts w:eastAsia="Times New Roman" w:cs="Times New Roman"/>
          <w:color w:val="595959" w:themeColor="text1" w:themeTint="A6"/>
          <w:lang w:val="en"/>
        </w:rPr>
        <w:t>ia.</w:t>
      </w:r>
    </w:p>
    <w:p w:rsidR="00E41B4E" w:rsidRDefault="00874F34" w:rsidP="00384641">
      <w:pPr>
        <w:shd w:val="clear" w:color="auto" w:fill="FFFFFF"/>
        <w:rPr>
          <w:rFonts w:eastAsia="Times New Roman" w:cs="Times New Roman"/>
          <w:color w:val="595959" w:themeColor="text1" w:themeTint="A6"/>
          <w:lang w:val="en"/>
        </w:rPr>
      </w:pPr>
      <w:r w:rsidRPr="00B22D67">
        <w:rPr>
          <w:rFonts w:eastAsia="Times New Roman" w:cs="Times New Roman"/>
          <w:color w:val="595959" w:themeColor="text1" w:themeTint="A6"/>
          <w:lang w:val="en"/>
        </w:rPr>
        <w:t xml:space="preserve">The register serves the primary purpose of assisting Award Units, participants and parents/guardians to source activity providers that have a clear understanding of </w:t>
      </w:r>
      <w:r w:rsidR="00E41B4E">
        <w:rPr>
          <w:rFonts w:eastAsia="Times New Roman" w:cs="Times New Roman"/>
          <w:color w:val="595959" w:themeColor="text1" w:themeTint="A6"/>
          <w:lang w:val="en"/>
        </w:rPr>
        <w:t>t</w:t>
      </w:r>
      <w:r w:rsidRPr="00B22D67">
        <w:rPr>
          <w:rFonts w:eastAsia="Times New Roman" w:cs="Times New Roman"/>
          <w:color w:val="595959" w:themeColor="text1" w:themeTint="A6"/>
          <w:lang w:val="en"/>
        </w:rPr>
        <w:t xml:space="preserve">he Award and are also compliant subject matter experts. </w:t>
      </w:r>
    </w:p>
    <w:p w:rsidR="00384641" w:rsidRDefault="00384641" w:rsidP="00384641">
      <w:pPr>
        <w:shd w:val="clear" w:color="auto" w:fill="FFFFFF"/>
        <w:rPr>
          <w:rFonts w:eastAsia="Times New Roman" w:cs="Times New Roman"/>
          <w:color w:val="595959" w:themeColor="text1" w:themeTint="A6"/>
          <w:lang w:val="en"/>
        </w:rPr>
      </w:pPr>
    </w:p>
    <w:p w:rsidR="00874F34" w:rsidRPr="00B22D67" w:rsidRDefault="00874F34" w:rsidP="00384641">
      <w:pPr>
        <w:shd w:val="clear" w:color="auto" w:fill="FFFFFF"/>
        <w:rPr>
          <w:rFonts w:eastAsia="Times New Roman" w:cs="Times New Roman"/>
          <w:color w:val="595959" w:themeColor="text1" w:themeTint="A6"/>
          <w:lang w:val="en"/>
        </w:rPr>
      </w:pPr>
      <w:r w:rsidRPr="00B22D67">
        <w:rPr>
          <w:rFonts w:eastAsia="Times New Roman" w:cs="Times New Roman"/>
          <w:color w:val="595959" w:themeColor="text1" w:themeTint="A6"/>
          <w:lang w:val="en"/>
        </w:rPr>
        <w:t xml:space="preserve">It is important to note that </w:t>
      </w:r>
      <w:r w:rsidR="00E41B4E">
        <w:rPr>
          <w:rFonts w:eastAsia="Times New Roman" w:cs="Times New Roman"/>
          <w:color w:val="595959" w:themeColor="text1" w:themeTint="A6"/>
          <w:lang w:val="en"/>
        </w:rPr>
        <w:t>t</w:t>
      </w:r>
      <w:r w:rsidRPr="00B22D67">
        <w:rPr>
          <w:rFonts w:eastAsia="Times New Roman" w:cs="Times New Roman"/>
          <w:color w:val="595959" w:themeColor="text1" w:themeTint="A6"/>
          <w:lang w:val="en"/>
        </w:rPr>
        <w:t xml:space="preserve">he Award’s Leaders and staff acquire expertise in interpreting and managing The Award. They are not required to have expertise in specific activities undertaken for the </w:t>
      </w:r>
      <w:r w:rsidR="00E41B4E">
        <w:rPr>
          <w:rFonts w:eastAsia="Times New Roman" w:cs="Times New Roman"/>
          <w:color w:val="595959" w:themeColor="text1" w:themeTint="A6"/>
          <w:lang w:val="en"/>
        </w:rPr>
        <w:t>five (</w:t>
      </w:r>
      <w:r w:rsidRPr="00B22D67">
        <w:rPr>
          <w:rFonts w:eastAsia="Times New Roman" w:cs="Times New Roman"/>
          <w:color w:val="595959" w:themeColor="text1" w:themeTint="A6"/>
          <w:lang w:val="en"/>
        </w:rPr>
        <w:t>5</w:t>
      </w:r>
      <w:r w:rsidR="00E41B4E">
        <w:rPr>
          <w:rFonts w:eastAsia="Times New Roman" w:cs="Times New Roman"/>
          <w:color w:val="595959" w:themeColor="text1" w:themeTint="A6"/>
          <w:lang w:val="en"/>
        </w:rPr>
        <w:t>)</w:t>
      </w:r>
      <w:r w:rsidRPr="00B22D67">
        <w:rPr>
          <w:rFonts w:eastAsia="Times New Roman" w:cs="Times New Roman"/>
          <w:color w:val="595959" w:themeColor="text1" w:themeTint="A6"/>
          <w:lang w:val="en"/>
        </w:rPr>
        <w:t xml:space="preserve"> sections</w:t>
      </w:r>
      <w:r>
        <w:rPr>
          <w:rFonts w:eastAsia="Times New Roman" w:cs="Times New Roman"/>
          <w:color w:val="595959" w:themeColor="text1" w:themeTint="A6"/>
          <w:lang w:val="en"/>
        </w:rPr>
        <w:t xml:space="preserve"> of The Award</w:t>
      </w:r>
      <w:r w:rsidRPr="00B22D67">
        <w:rPr>
          <w:rFonts w:eastAsia="Times New Roman" w:cs="Times New Roman"/>
          <w:color w:val="595959" w:themeColor="text1" w:themeTint="A6"/>
          <w:lang w:val="en"/>
        </w:rPr>
        <w:t xml:space="preserve">. </w:t>
      </w:r>
      <w:r>
        <w:rPr>
          <w:rFonts w:eastAsia="Times New Roman" w:cs="Times New Roman"/>
          <w:color w:val="595959" w:themeColor="text1" w:themeTint="A6"/>
          <w:lang w:val="en"/>
        </w:rPr>
        <w:t>This is the role of the Award Assessors. A RAP will typically undertake the role of being appointed an Assessor by the Award Unit.</w:t>
      </w:r>
    </w:p>
    <w:p w:rsidR="00874F34" w:rsidRPr="0050234E" w:rsidRDefault="00874F34" w:rsidP="007F10DB">
      <w:pPr>
        <w:spacing w:before="240" w:after="0"/>
        <w:rPr>
          <w:color w:val="00B0F0"/>
          <w:sz w:val="28"/>
          <w:szCs w:val="24"/>
        </w:rPr>
      </w:pPr>
      <w:r w:rsidRPr="0050234E">
        <w:rPr>
          <w:color w:val="00B0F0"/>
          <w:sz w:val="28"/>
          <w:szCs w:val="24"/>
        </w:rPr>
        <w:t xml:space="preserve">What </w:t>
      </w:r>
      <w:r w:rsidR="004F3309">
        <w:rPr>
          <w:color w:val="00B0F0"/>
          <w:sz w:val="28"/>
          <w:szCs w:val="24"/>
        </w:rPr>
        <w:t>a</w:t>
      </w:r>
      <w:r w:rsidRPr="0050234E">
        <w:rPr>
          <w:color w:val="00B0F0"/>
          <w:sz w:val="28"/>
          <w:szCs w:val="24"/>
        </w:rPr>
        <w:t xml:space="preserve">re </w:t>
      </w:r>
      <w:r w:rsidR="004F3309">
        <w:rPr>
          <w:color w:val="00B0F0"/>
          <w:sz w:val="28"/>
          <w:szCs w:val="24"/>
        </w:rPr>
        <w:t xml:space="preserve">the </w:t>
      </w:r>
      <w:r w:rsidR="00384641">
        <w:rPr>
          <w:color w:val="00B0F0"/>
          <w:sz w:val="28"/>
          <w:szCs w:val="24"/>
        </w:rPr>
        <w:t>b</w:t>
      </w:r>
      <w:r w:rsidR="004F3309">
        <w:rPr>
          <w:color w:val="00B0F0"/>
          <w:sz w:val="28"/>
          <w:szCs w:val="24"/>
        </w:rPr>
        <w:t>enefits of</w:t>
      </w:r>
      <w:r w:rsidRPr="0050234E">
        <w:rPr>
          <w:color w:val="00B0F0"/>
          <w:sz w:val="28"/>
          <w:szCs w:val="24"/>
        </w:rPr>
        <w:t xml:space="preserve"> </w:t>
      </w:r>
      <w:r w:rsidR="00384641">
        <w:rPr>
          <w:color w:val="00B0F0"/>
          <w:sz w:val="28"/>
          <w:szCs w:val="24"/>
        </w:rPr>
        <w:t>b</w:t>
      </w:r>
      <w:r w:rsidRPr="0050234E">
        <w:rPr>
          <w:color w:val="00B0F0"/>
          <w:sz w:val="28"/>
          <w:szCs w:val="24"/>
        </w:rPr>
        <w:t xml:space="preserve">eing </w:t>
      </w:r>
      <w:r w:rsidR="00384641">
        <w:rPr>
          <w:color w:val="00B0F0"/>
          <w:sz w:val="28"/>
          <w:szCs w:val="24"/>
        </w:rPr>
        <w:t>a</w:t>
      </w:r>
      <w:r w:rsidRPr="0050234E">
        <w:rPr>
          <w:color w:val="00B0F0"/>
          <w:sz w:val="28"/>
          <w:szCs w:val="24"/>
        </w:rPr>
        <w:t xml:space="preserve"> Registered Activity Provider?</w:t>
      </w:r>
    </w:p>
    <w:p w:rsidR="00874F34" w:rsidRPr="009A5E47" w:rsidRDefault="00874F34" w:rsidP="00384641">
      <w:pPr>
        <w:pStyle w:val="Default"/>
        <w:rPr>
          <w:rFonts w:ascii="Arial Narrow" w:hAnsi="Arial Narrow"/>
          <w:b/>
          <w:color w:val="595959" w:themeColor="text1" w:themeTint="A6"/>
          <w:sz w:val="10"/>
          <w:szCs w:val="22"/>
        </w:rPr>
      </w:pPr>
    </w:p>
    <w:p w:rsidR="00874F34" w:rsidRPr="00874F34" w:rsidRDefault="00874F34" w:rsidP="00384641">
      <w:pPr>
        <w:pStyle w:val="ListParagraph"/>
        <w:numPr>
          <w:ilvl w:val="0"/>
          <w:numId w:val="32"/>
        </w:numPr>
        <w:shd w:val="clear" w:color="auto" w:fill="FFFFFF"/>
        <w:spacing w:after="120"/>
        <w:ind w:left="284" w:hanging="284"/>
        <w:contextualSpacing w:val="0"/>
        <w:rPr>
          <w:rFonts w:cs="Helvetica Neue LT"/>
          <w:color w:val="595959" w:themeColor="text1" w:themeTint="A6"/>
        </w:rPr>
      </w:pPr>
      <w:r w:rsidRPr="00874F34">
        <w:rPr>
          <w:rFonts w:cs="Helvetica Neue LT"/>
          <w:b/>
          <w:bCs/>
          <w:color w:val="595959" w:themeColor="text1" w:themeTint="A6"/>
        </w:rPr>
        <w:t xml:space="preserve">Award logo: </w:t>
      </w:r>
      <w:r w:rsidRPr="00874F34">
        <w:rPr>
          <w:rFonts w:cs="Helvetica Neue LT"/>
          <w:color w:val="595959" w:themeColor="text1" w:themeTint="A6"/>
        </w:rPr>
        <w:t xml:space="preserve">Whether you are a large provider or a partnership, the Award’s logo provides a quality brand identifier for your Duke of Ed compatible activities with young people. You can use the logo on your internal and external promotional materials </w:t>
      </w:r>
      <w:r w:rsidR="00C6167F">
        <w:rPr>
          <w:rFonts w:cs="Helvetica Neue LT"/>
          <w:color w:val="595959" w:themeColor="text1" w:themeTint="A6"/>
        </w:rPr>
        <w:t>and be part of a</w:t>
      </w:r>
      <w:r w:rsidRPr="00874F34">
        <w:rPr>
          <w:rFonts w:cs="Helvetica Neue LT"/>
          <w:color w:val="595959" w:themeColor="text1" w:themeTint="A6"/>
        </w:rPr>
        <w:t xml:space="preserve"> D</w:t>
      </w:r>
      <w:r w:rsidR="00C6167F">
        <w:rPr>
          <w:rFonts w:cs="Helvetica Neue LT"/>
          <w:color w:val="595959" w:themeColor="text1" w:themeTint="A6"/>
        </w:rPr>
        <w:t>uke of Ed partnership with over 10</w:t>
      </w:r>
      <w:r w:rsidRPr="00874F34">
        <w:rPr>
          <w:rFonts w:cs="Helvetica Neue LT"/>
          <w:color w:val="595959" w:themeColor="text1" w:themeTint="A6"/>
        </w:rPr>
        <w:t>0,000 participants, Leaders and volunteers.</w:t>
      </w:r>
    </w:p>
    <w:p w:rsidR="00874F34" w:rsidRPr="00874F34" w:rsidRDefault="00874F34" w:rsidP="00384641">
      <w:pPr>
        <w:pStyle w:val="ListParagraph"/>
        <w:numPr>
          <w:ilvl w:val="0"/>
          <w:numId w:val="32"/>
        </w:numPr>
        <w:shd w:val="clear" w:color="auto" w:fill="FFFFFF"/>
        <w:spacing w:after="120"/>
        <w:ind w:left="284" w:hanging="284"/>
        <w:contextualSpacing w:val="0"/>
        <w:rPr>
          <w:rFonts w:eastAsia="Times New Roman" w:cs="Times New Roman"/>
          <w:color w:val="595959" w:themeColor="text1" w:themeTint="A6"/>
          <w:lang w:val="en"/>
        </w:rPr>
      </w:pPr>
      <w:r w:rsidRPr="00874F34">
        <w:rPr>
          <w:rFonts w:cs="Helvetica Neue LT"/>
          <w:b/>
          <w:color w:val="595959" w:themeColor="text1" w:themeTint="A6"/>
        </w:rPr>
        <w:t xml:space="preserve">Award Unit Recognition: </w:t>
      </w:r>
      <w:r w:rsidRPr="00874F34">
        <w:rPr>
          <w:rFonts w:cs="Helvetica Neue LT"/>
          <w:color w:val="595959" w:themeColor="text1" w:themeTint="A6"/>
        </w:rPr>
        <w:t>Your activities will be readily available to Award Units (schools, clubs, associations) as being appropriate to fulfil The Award’s requirements.</w:t>
      </w:r>
    </w:p>
    <w:p w:rsidR="00874F34" w:rsidRPr="00874F34" w:rsidRDefault="00874F34" w:rsidP="00384641">
      <w:pPr>
        <w:pStyle w:val="Pa3"/>
        <w:numPr>
          <w:ilvl w:val="0"/>
          <w:numId w:val="32"/>
        </w:numPr>
        <w:spacing w:after="120" w:line="240" w:lineRule="auto"/>
        <w:ind w:left="284" w:hanging="284"/>
        <w:rPr>
          <w:rFonts w:asciiTheme="minorHAnsi" w:eastAsiaTheme="minorEastAsia" w:hAnsiTheme="minorHAnsi" w:cs="Helvetica Neue LT"/>
          <w:color w:val="595959" w:themeColor="text1" w:themeTint="A6"/>
          <w:sz w:val="22"/>
          <w:szCs w:val="22"/>
          <w:lang w:eastAsia="en-AU"/>
        </w:rPr>
      </w:pPr>
      <w:r w:rsidRPr="00874F34">
        <w:rPr>
          <w:rFonts w:asciiTheme="minorHAnsi" w:eastAsiaTheme="minorEastAsia" w:hAnsiTheme="minorHAnsi" w:cs="Helvetica Neue LT"/>
          <w:b/>
          <w:color w:val="595959" w:themeColor="text1" w:themeTint="A6"/>
          <w:sz w:val="22"/>
          <w:szCs w:val="22"/>
          <w:lang w:eastAsia="en-AU"/>
        </w:rPr>
        <w:t>Website:</w:t>
      </w:r>
      <w:r w:rsidRPr="00874F34">
        <w:rPr>
          <w:rFonts w:asciiTheme="minorHAnsi" w:eastAsiaTheme="minorEastAsia" w:hAnsiTheme="minorHAnsi" w:cs="Helvetica Neue LT"/>
          <w:color w:val="595959" w:themeColor="text1" w:themeTint="A6"/>
          <w:sz w:val="22"/>
          <w:szCs w:val="22"/>
          <w:lang w:eastAsia="en-AU"/>
        </w:rPr>
        <w:t xml:space="preserve"> You will be listed on The Award website </w:t>
      </w:r>
      <w:r w:rsidR="007F10DB">
        <w:rPr>
          <w:rFonts w:asciiTheme="minorHAnsi" w:eastAsiaTheme="minorEastAsia" w:hAnsiTheme="minorHAnsi" w:cs="Helvetica Neue LT"/>
          <w:color w:val="595959" w:themeColor="text1" w:themeTint="A6"/>
          <w:sz w:val="22"/>
          <w:szCs w:val="22"/>
          <w:lang w:eastAsia="en-AU"/>
        </w:rPr>
        <w:t>and have a link to your own web</w:t>
      </w:r>
      <w:r w:rsidRPr="00874F34">
        <w:rPr>
          <w:rFonts w:asciiTheme="minorHAnsi" w:eastAsiaTheme="minorEastAsia" w:hAnsiTheme="minorHAnsi" w:cs="Helvetica Neue LT"/>
          <w:color w:val="595959" w:themeColor="text1" w:themeTint="A6"/>
          <w:sz w:val="22"/>
          <w:szCs w:val="22"/>
          <w:lang w:eastAsia="en-AU"/>
        </w:rPr>
        <w:t xml:space="preserve">site to promote your organisation </w:t>
      </w:r>
    </w:p>
    <w:p w:rsidR="00874F34" w:rsidRDefault="00874F34" w:rsidP="00384641">
      <w:pPr>
        <w:pStyle w:val="Pa3"/>
        <w:numPr>
          <w:ilvl w:val="0"/>
          <w:numId w:val="32"/>
        </w:numPr>
        <w:spacing w:after="120" w:line="240" w:lineRule="auto"/>
        <w:ind w:left="284" w:hanging="284"/>
        <w:rPr>
          <w:rFonts w:asciiTheme="minorHAnsi" w:eastAsiaTheme="minorEastAsia" w:hAnsiTheme="minorHAnsi" w:cs="Helvetica Neue LT"/>
          <w:color w:val="595959" w:themeColor="text1" w:themeTint="A6"/>
          <w:sz w:val="22"/>
          <w:szCs w:val="22"/>
          <w:lang w:eastAsia="en-AU"/>
        </w:rPr>
      </w:pPr>
      <w:r w:rsidRPr="00874F34">
        <w:rPr>
          <w:rFonts w:asciiTheme="minorHAnsi" w:eastAsiaTheme="minorEastAsia" w:hAnsiTheme="minorHAnsi" w:cs="Helvetica Neue LT"/>
          <w:b/>
          <w:color w:val="595959" w:themeColor="text1" w:themeTint="A6"/>
          <w:sz w:val="22"/>
          <w:szCs w:val="22"/>
          <w:lang w:eastAsia="en-AU"/>
        </w:rPr>
        <w:t>Marketing opportunities:</w:t>
      </w:r>
      <w:r w:rsidRPr="00874F34">
        <w:rPr>
          <w:rFonts w:asciiTheme="minorHAnsi" w:eastAsiaTheme="minorEastAsia" w:hAnsiTheme="minorHAnsi" w:cs="Helvetica Neue LT"/>
          <w:color w:val="595959" w:themeColor="text1" w:themeTint="A6"/>
          <w:sz w:val="22"/>
          <w:szCs w:val="22"/>
          <w:lang w:eastAsia="en-AU"/>
        </w:rPr>
        <w:t xml:space="preserve"> You will have access to additional communication/marketing opportunities to Award participants, volunteers and Alumni. These are typically related to specific product/service offers</w:t>
      </w:r>
      <w:r>
        <w:rPr>
          <w:rFonts w:asciiTheme="minorHAnsi" w:eastAsiaTheme="minorEastAsia" w:hAnsiTheme="minorHAnsi" w:cs="Helvetica Neue LT"/>
          <w:color w:val="595959" w:themeColor="text1" w:themeTint="A6"/>
          <w:sz w:val="22"/>
          <w:szCs w:val="22"/>
          <w:lang w:eastAsia="en-AU"/>
        </w:rPr>
        <w:t>.</w:t>
      </w:r>
    </w:p>
    <w:p w:rsidR="00874F34" w:rsidRDefault="00874F34" w:rsidP="00384641">
      <w:pPr>
        <w:pStyle w:val="Pa3"/>
        <w:numPr>
          <w:ilvl w:val="0"/>
          <w:numId w:val="32"/>
        </w:numPr>
        <w:spacing w:after="120" w:line="240" w:lineRule="auto"/>
        <w:ind w:left="284" w:hanging="284"/>
        <w:rPr>
          <w:rFonts w:asciiTheme="minorHAnsi" w:eastAsiaTheme="minorEastAsia" w:hAnsiTheme="minorHAnsi" w:cs="Helvetica Neue LT"/>
          <w:color w:val="595959" w:themeColor="text1" w:themeTint="A6"/>
          <w:sz w:val="22"/>
          <w:szCs w:val="22"/>
          <w:lang w:eastAsia="en-AU"/>
        </w:rPr>
      </w:pPr>
      <w:r w:rsidRPr="00874F34">
        <w:rPr>
          <w:rFonts w:asciiTheme="minorHAnsi" w:eastAsiaTheme="minorEastAsia" w:hAnsiTheme="minorHAnsi" w:cs="Helvetica Neue LT"/>
          <w:b/>
          <w:color w:val="595959" w:themeColor="text1" w:themeTint="A6"/>
          <w:sz w:val="22"/>
          <w:szCs w:val="22"/>
          <w:lang w:eastAsia="en-AU"/>
        </w:rPr>
        <w:t>Support:</w:t>
      </w:r>
      <w:r w:rsidRPr="00874F34">
        <w:rPr>
          <w:rFonts w:asciiTheme="minorHAnsi" w:eastAsiaTheme="minorEastAsia" w:hAnsiTheme="minorHAnsi" w:cs="Helvetica Neue LT"/>
          <w:color w:val="595959" w:themeColor="text1" w:themeTint="A6"/>
          <w:sz w:val="22"/>
          <w:szCs w:val="22"/>
          <w:lang w:eastAsia="en-AU"/>
        </w:rPr>
        <w:t xml:space="preserve"> We will support you regarding copy for your promotional materials and website copy. </w:t>
      </w:r>
    </w:p>
    <w:p w:rsidR="00874F34" w:rsidRDefault="00874F34" w:rsidP="00384641">
      <w:pPr>
        <w:pStyle w:val="Pa3"/>
        <w:numPr>
          <w:ilvl w:val="0"/>
          <w:numId w:val="32"/>
        </w:numPr>
        <w:spacing w:after="120" w:line="240" w:lineRule="auto"/>
        <w:ind w:left="284" w:hanging="284"/>
        <w:rPr>
          <w:rFonts w:asciiTheme="minorHAnsi" w:eastAsiaTheme="minorEastAsia" w:hAnsiTheme="minorHAnsi" w:cs="Helvetica Neue LT"/>
          <w:color w:val="595959" w:themeColor="text1" w:themeTint="A6"/>
          <w:sz w:val="22"/>
          <w:szCs w:val="22"/>
          <w:lang w:eastAsia="en-AU"/>
        </w:rPr>
      </w:pPr>
      <w:r w:rsidRPr="00874F34">
        <w:rPr>
          <w:rFonts w:asciiTheme="minorHAnsi" w:eastAsiaTheme="minorEastAsia" w:hAnsiTheme="minorHAnsi" w:cs="Helvetica Neue LT"/>
          <w:b/>
          <w:color w:val="595959" w:themeColor="text1" w:themeTint="A6"/>
          <w:sz w:val="22"/>
          <w:szCs w:val="22"/>
          <w:lang w:eastAsia="en-AU"/>
        </w:rPr>
        <w:t>Contact:</w:t>
      </w:r>
      <w:r w:rsidRPr="00874F34">
        <w:rPr>
          <w:rFonts w:asciiTheme="minorHAnsi" w:eastAsiaTheme="minorEastAsia" w:hAnsiTheme="minorHAnsi" w:cs="Helvetica Neue LT"/>
          <w:color w:val="595959" w:themeColor="text1" w:themeTint="A6"/>
          <w:sz w:val="22"/>
          <w:szCs w:val="22"/>
          <w:lang w:eastAsia="en-AU"/>
        </w:rPr>
        <w:t xml:space="preserve"> Direct contact and support from the National Award Team as well as your State/Territory Award Office. </w:t>
      </w:r>
    </w:p>
    <w:p w:rsidR="00874F34" w:rsidRPr="00874F34" w:rsidRDefault="00874F34" w:rsidP="00384641">
      <w:pPr>
        <w:pStyle w:val="Pa3"/>
        <w:numPr>
          <w:ilvl w:val="0"/>
          <w:numId w:val="32"/>
        </w:numPr>
        <w:spacing w:after="120" w:line="240" w:lineRule="auto"/>
        <w:ind w:left="284" w:hanging="284"/>
        <w:rPr>
          <w:rFonts w:asciiTheme="minorHAnsi" w:eastAsiaTheme="minorEastAsia" w:hAnsiTheme="minorHAnsi" w:cs="Helvetica Neue LT"/>
          <w:color w:val="595959" w:themeColor="text1" w:themeTint="A6"/>
          <w:sz w:val="22"/>
          <w:szCs w:val="22"/>
          <w:lang w:eastAsia="en-AU"/>
        </w:rPr>
      </w:pPr>
      <w:r w:rsidRPr="00874F34">
        <w:rPr>
          <w:rFonts w:asciiTheme="minorHAnsi" w:eastAsiaTheme="minorEastAsia" w:hAnsiTheme="minorHAnsi" w:cs="Helvetica Neue LT"/>
          <w:b/>
          <w:color w:val="595959" w:themeColor="text1" w:themeTint="A6"/>
          <w:sz w:val="22"/>
          <w:szCs w:val="22"/>
          <w:lang w:eastAsia="en-AU"/>
        </w:rPr>
        <w:t xml:space="preserve">Training: </w:t>
      </w:r>
      <w:r w:rsidRPr="00874F34">
        <w:rPr>
          <w:rFonts w:asciiTheme="minorHAnsi" w:eastAsiaTheme="minorEastAsia" w:hAnsiTheme="minorHAnsi" w:cs="Helvetica Neue LT"/>
          <w:color w:val="595959" w:themeColor="text1" w:themeTint="A6"/>
          <w:sz w:val="22"/>
          <w:szCs w:val="22"/>
          <w:lang w:eastAsia="en-AU"/>
        </w:rPr>
        <w:t>Training courses are available so that your staff/volunteers can be trained as Award Leaders (min. one pending the scale and size of the organisation) or complete introductory training to better understand The Award’s requirements. A separate fee applies and online training will be available by January 2016.</w:t>
      </w:r>
    </w:p>
    <w:p w:rsidR="00874F34" w:rsidRPr="00874F34" w:rsidRDefault="00874F34" w:rsidP="00384641">
      <w:pPr>
        <w:shd w:val="clear" w:color="auto" w:fill="FFFFFF"/>
        <w:rPr>
          <w:rFonts w:cs="Helvetica Neue LT"/>
          <w:color w:val="595959" w:themeColor="text1" w:themeTint="A6"/>
        </w:rPr>
      </w:pPr>
      <w:r w:rsidRPr="00874F34">
        <w:rPr>
          <w:rFonts w:cs="Helvetica Neue LT"/>
          <w:color w:val="595959" w:themeColor="text1" w:themeTint="A6"/>
        </w:rPr>
        <w:t>Note: The RAP Register does not make any assurances as to the health and safety policies and procedures of the RAP or its financially stability.</w:t>
      </w:r>
    </w:p>
    <w:p w:rsidR="004F3309" w:rsidRDefault="004F3309" w:rsidP="00384641">
      <w:pPr>
        <w:rPr>
          <w:color w:val="00B0F0"/>
          <w:sz w:val="28"/>
          <w:szCs w:val="24"/>
        </w:rPr>
      </w:pPr>
      <w:r>
        <w:rPr>
          <w:color w:val="00B0F0"/>
          <w:sz w:val="28"/>
          <w:szCs w:val="24"/>
        </w:rPr>
        <w:br w:type="page"/>
      </w:r>
    </w:p>
    <w:p w:rsidR="00384641" w:rsidRDefault="00384641" w:rsidP="00384641">
      <w:pPr>
        <w:spacing w:before="120" w:after="120"/>
        <w:rPr>
          <w:color w:val="00B0F0"/>
          <w:sz w:val="28"/>
          <w:szCs w:val="24"/>
        </w:rPr>
      </w:pPr>
    </w:p>
    <w:p w:rsidR="00874F34" w:rsidRPr="0050234E" w:rsidRDefault="004F3309" w:rsidP="007F10DB">
      <w:pPr>
        <w:spacing w:before="240" w:after="0"/>
        <w:rPr>
          <w:color w:val="00B0F0"/>
          <w:sz w:val="28"/>
          <w:szCs w:val="24"/>
        </w:rPr>
      </w:pPr>
      <w:r>
        <w:rPr>
          <w:color w:val="00B0F0"/>
          <w:sz w:val="28"/>
          <w:szCs w:val="24"/>
        </w:rPr>
        <w:t xml:space="preserve">How does my organisation become </w:t>
      </w:r>
      <w:r w:rsidR="00874F34" w:rsidRPr="0050234E">
        <w:rPr>
          <w:color w:val="00B0F0"/>
          <w:sz w:val="28"/>
          <w:szCs w:val="24"/>
        </w:rPr>
        <w:t xml:space="preserve">a Registered Activity </w:t>
      </w:r>
      <w:r w:rsidR="0050234E" w:rsidRPr="0050234E">
        <w:rPr>
          <w:color w:val="00B0F0"/>
          <w:sz w:val="28"/>
          <w:szCs w:val="24"/>
        </w:rPr>
        <w:t>Provider</w:t>
      </w:r>
      <w:r>
        <w:rPr>
          <w:color w:val="00B0F0"/>
          <w:sz w:val="28"/>
          <w:szCs w:val="24"/>
        </w:rPr>
        <w:t>?</w:t>
      </w:r>
    </w:p>
    <w:p w:rsidR="00874F34" w:rsidRPr="0050234E" w:rsidRDefault="0050234E" w:rsidP="0050234E">
      <w:pPr>
        <w:pStyle w:val="Pa2"/>
        <w:rPr>
          <w:rFonts w:asciiTheme="minorHAnsi" w:eastAsia="Times New Roman" w:hAnsiTheme="minorHAnsi" w:cs="Times New Roman"/>
          <w:color w:val="595959" w:themeColor="text1" w:themeTint="A6"/>
          <w:sz w:val="22"/>
          <w:szCs w:val="22"/>
          <w:lang w:val="en" w:eastAsia="en-AU"/>
        </w:rPr>
      </w:pPr>
      <w:r w:rsidRPr="0050234E">
        <w:rPr>
          <w:rFonts w:asciiTheme="minorHAnsi" w:eastAsia="Times New Roman" w:hAnsiTheme="minorHAnsi" w:cs="Times New Roman"/>
          <w:color w:val="595959" w:themeColor="text1" w:themeTint="A6"/>
          <w:sz w:val="22"/>
          <w:szCs w:val="22"/>
          <w:lang w:val="en" w:eastAsia="en-AU"/>
        </w:rPr>
        <w:t xml:space="preserve">Follow the steps below to apply for Registered Activity Provider </w:t>
      </w:r>
      <w:r w:rsidR="004F3309">
        <w:rPr>
          <w:rFonts w:asciiTheme="minorHAnsi" w:eastAsia="Times New Roman" w:hAnsiTheme="minorHAnsi" w:cs="Times New Roman"/>
          <w:color w:val="595959" w:themeColor="text1" w:themeTint="A6"/>
          <w:sz w:val="22"/>
          <w:szCs w:val="22"/>
          <w:lang w:val="en" w:eastAsia="en-AU"/>
        </w:rPr>
        <w:t>s</w:t>
      </w:r>
      <w:r w:rsidRPr="0050234E">
        <w:rPr>
          <w:rFonts w:asciiTheme="minorHAnsi" w:eastAsia="Times New Roman" w:hAnsiTheme="minorHAnsi" w:cs="Times New Roman"/>
          <w:color w:val="595959" w:themeColor="text1" w:themeTint="A6"/>
          <w:sz w:val="22"/>
          <w:szCs w:val="22"/>
          <w:lang w:val="en" w:eastAsia="en-AU"/>
        </w:rPr>
        <w:t>tatus</w:t>
      </w:r>
      <w:r w:rsidR="004F3309">
        <w:rPr>
          <w:rFonts w:asciiTheme="minorHAnsi" w:eastAsia="Times New Roman" w:hAnsiTheme="minorHAnsi" w:cs="Times New Roman"/>
          <w:color w:val="595959" w:themeColor="text1" w:themeTint="A6"/>
          <w:sz w:val="22"/>
          <w:szCs w:val="22"/>
          <w:lang w:val="en" w:eastAsia="en-AU"/>
        </w:rPr>
        <w:t>.</w:t>
      </w:r>
    </w:p>
    <w:p w:rsidR="00874F34" w:rsidRDefault="00874F34" w:rsidP="00874F34">
      <w:pPr>
        <w:pStyle w:val="Pa2"/>
        <w:jc w:val="center"/>
        <w:rPr>
          <w:rFonts w:cs="Helvetica Neue LT"/>
          <w:color w:val="000000"/>
          <w:sz w:val="22"/>
          <w:szCs w:val="22"/>
        </w:rPr>
      </w:pPr>
    </w:p>
    <w:p w:rsidR="00874F34" w:rsidRDefault="00874F34" w:rsidP="0050234E">
      <w:pPr>
        <w:pStyle w:val="Pa2"/>
        <w:ind w:left="1701" w:hanging="1701"/>
        <w:jc w:val="center"/>
        <w:rPr>
          <w:rFonts w:cs="Helvetica Neue LT"/>
          <w:color w:val="000000"/>
          <w:sz w:val="22"/>
          <w:szCs w:val="22"/>
        </w:rPr>
      </w:pPr>
      <w:r>
        <w:rPr>
          <w:rFonts w:cs="Helvetica Neue LT"/>
          <w:noProof/>
          <w:color w:val="000000"/>
          <w:sz w:val="22"/>
          <w:szCs w:val="22"/>
          <w:lang w:eastAsia="en-AU"/>
        </w:rPr>
        <w:drawing>
          <wp:inline distT="0" distB="0" distL="0" distR="0" wp14:anchorId="07C3A1F6" wp14:editId="77291A81">
            <wp:extent cx="5486400" cy="3200400"/>
            <wp:effectExtent l="0" t="1905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74F34" w:rsidRDefault="00874F34" w:rsidP="00874F34">
      <w:pPr>
        <w:pStyle w:val="Pa2"/>
        <w:jc w:val="center"/>
        <w:rPr>
          <w:rFonts w:cs="Helvetica Neue LT"/>
          <w:color w:val="000000"/>
          <w:sz w:val="22"/>
          <w:szCs w:val="22"/>
        </w:rPr>
      </w:pPr>
    </w:p>
    <w:p w:rsidR="00874F34" w:rsidRPr="007F10DB" w:rsidRDefault="004F3309" w:rsidP="007F10DB">
      <w:pPr>
        <w:spacing w:before="240" w:after="0"/>
        <w:rPr>
          <w:color w:val="00B0F0"/>
          <w:sz w:val="28"/>
          <w:szCs w:val="24"/>
        </w:rPr>
      </w:pPr>
      <w:r w:rsidRPr="007F10DB">
        <w:rPr>
          <w:color w:val="00B0F0"/>
          <w:sz w:val="28"/>
          <w:szCs w:val="24"/>
        </w:rPr>
        <w:t>What f</w:t>
      </w:r>
      <w:r w:rsidR="00874F34" w:rsidRPr="007F10DB">
        <w:rPr>
          <w:color w:val="00B0F0"/>
          <w:sz w:val="28"/>
          <w:szCs w:val="24"/>
        </w:rPr>
        <w:t xml:space="preserve">ees </w:t>
      </w:r>
      <w:r w:rsidRPr="007F10DB">
        <w:rPr>
          <w:color w:val="00B0F0"/>
          <w:sz w:val="28"/>
          <w:szCs w:val="24"/>
        </w:rPr>
        <w:t>a</w:t>
      </w:r>
      <w:r w:rsidR="00874F34" w:rsidRPr="007F10DB">
        <w:rPr>
          <w:color w:val="00B0F0"/>
          <w:sz w:val="28"/>
          <w:szCs w:val="24"/>
        </w:rPr>
        <w:t xml:space="preserve">re </w:t>
      </w:r>
      <w:r w:rsidRPr="007F10DB">
        <w:rPr>
          <w:color w:val="00B0F0"/>
          <w:sz w:val="28"/>
          <w:szCs w:val="24"/>
        </w:rPr>
        <w:t>a</w:t>
      </w:r>
      <w:r w:rsidR="00874F34" w:rsidRPr="007F10DB">
        <w:rPr>
          <w:color w:val="00B0F0"/>
          <w:sz w:val="28"/>
          <w:szCs w:val="24"/>
        </w:rPr>
        <w:t>pplicable?</w:t>
      </w:r>
    </w:p>
    <w:p w:rsidR="00874F34" w:rsidRPr="00C90F06" w:rsidRDefault="00874F34" w:rsidP="00874F34">
      <w:pPr>
        <w:pStyle w:val="Default"/>
        <w:numPr>
          <w:ilvl w:val="0"/>
          <w:numId w:val="31"/>
        </w:numPr>
        <w:rPr>
          <w:rFonts w:asciiTheme="minorHAnsi" w:eastAsia="Times New Roman" w:hAnsiTheme="minorHAnsi" w:cs="Times New Roman"/>
          <w:color w:val="595959" w:themeColor="text1" w:themeTint="A6"/>
          <w:sz w:val="22"/>
          <w:szCs w:val="22"/>
          <w:lang w:val="en" w:eastAsia="en-AU"/>
        </w:rPr>
      </w:pPr>
      <w:r w:rsidRPr="00C90F06">
        <w:rPr>
          <w:rFonts w:asciiTheme="minorHAnsi" w:eastAsia="Times New Roman" w:hAnsiTheme="minorHAnsi" w:cs="Times New Roman"/>
          <w:color w:val="595959" w:themeColor="text1" w:themeTint="A6"/>
          <w:sz w:val="22"/>
          <w:szCs w:val="22"/>
          <w:lang w:val="en" w:eastAsia="en-AU"/>
        </w:rPr>
        <w:t>Application Fee:</w:t>
      </w:r>
      <w:r w:rsidRPr="00C90F06">
        <w:rPr>
          <w:rFonts w:asciiTheme="minorHAnsi" w:eastAsia="Times New Roman" w:hAnsiTheme="minorHAnsi" w:cs="Times New Roman"/>
          <w:color w:val="595959" w:themeColor="text1" w:themeTint="A6"/>
          <w:sz w:val="22"/>
          <w:szCs w:val="22"/>
          <w:lang w:val="en" w:eastAsia="en-AU"/>
        </w:rPr>
        <w:tab/>
      </w:r>
      <w:r w:rsidRPr="00C90F06">
        <w:rPr>
          <w:rFonts w:asciiTheme="minorHAnsi" w:eastAsia="Times New Roman" w:hAnsiTheme="minorHAnsi" w:cs="Times New Roman"/>
          <w:color w:val="595959" w:themeColor="text1" w:themeTint="A6"/>
          <w:sz w:val="22"/>
          <w:szCs w:val="22"/>
          <w:lang w:val="en" w:eastAsia="en-AU"/>
        </w:rPr>
        <w:tab/>
        <w:t xml:space="preserve">$280 or $150 </w:t>
      </w:r>
      <w:r w:rsidR="0050234E">
        <w:rPr>
          <w:rFonts w:asciiTheme="minorHAnsi" w:eastAsia="Times New Roman" w:hAnsiTheme="minorHAnsi" w:cs="Times New Roman"/>
          <w:color w:val="595959" w:themeColor="text1" w:themeTint="A6"/>
          <w:sz w:val="22"/>
          <w:szCs w:val="22"/>
          <w:lang w:val="en" w:eastAsia="en-AU"/>
        </w:rPr>
        <w:t xml:space="preserve">(GST inc) </w:t>
      </w:r>
      <w:r w:rsidRPr="00C90F06">
        <w:rPr>
          <w:rFonts w:asciiTheme="minorHAnsi" w:eastAsia="Times New Roman" w:hAnsiTheme="minorHAnsi" w:cs="Times New Roman"/>
          <w:color w:val="595959" w:themeColor="text1" w:themeTint="A6"/>
          <w:sz w:val="22"/>
          <w:szCs w:val="22"/>
          <w:lang w:val="en" w:eastAsia="en-AU"/>
        </w:rPr>
        <w:t>for a charity/NFP</w:t>
      </w:r>
      <w:r w:rsidR="0050234E">
        <w:rPr>
          <w:rFonts w:asciiTheme="minorHAnsi" w:eastAsia="Times New Roman" w:hAnsiTheme="minorHAnsi" w:cs="Times New Roman"/>
          <w:color w:val="595959" w:themeColor="text1" w:themeTint="A6"/>
          <w:sz w:val="22"/>
          <w:szCs w:val="22"/>
          <w:lang w:val="en" w:eastAsia="en-AU"/>
        </w:rPr>
        <w:t xml:space="preserve"> </w:t>
      </w:r>
    </w:p>
    <w:p w:rsidR="00874F34" w:rsidRPr="00C90F06" w:rsidRDefault="00874F34" w:rsidP="00874F34">
      <w:pPr>
        <w:pStyle w:val="Default"/>
        <w:numPr>
          <w:ilvl w:val="0"/>
          <w:numId w:val="31"/>
        </w:numPr>
        <w:rPr>
          <w:rFonts w:asciiTheme="minorHAnsi" w:eastAsia="Times New Roman" w:hAnsiTheme="minorHAnsi" w:cs="Times New Roman"/>
          <w:color w:val="595959" w:themeColor="text1" w:themeTint="A6"/>
          <w:sz w:val="22"/>
          <w:szCs w:val="22"/>
          <w:lang w:val="en" w:eastAsia="en-AU"/>
        </w:rPr>
      </w:pPr>
      <w:r w:rsidRPr="00C90F06">
        <w:rPr>
          <w:rFonts w:asciiTheme="minorHAnsi" w:eastAsia="Times New Roman" w:hAnsiTheme="minorHAnsi" w:cs="Times New Roman"/>
          <w:color w:val="595959" w:themeColor="text1" w:themeTint="A6"/>
          <w:sz w:val="22"/>
          <w:szCs w:val="22"/>
          <w:lang w:val="en" w:eastAsia="en-AU"/>
        </w:rPr>
        <w:t>Annual Admin. Fee:</w:t>
      </w:r>
      <w:r w:rsidRPr="00C90F06">
        <w:rPr>
          <w:rFonts w:asciiTheme="minorHAnsi" w:eastAsia="Times New Roman" w:hAnsiTheme="minorHAnsi" w:cs="Times New Roman"/>
          <w:color w:val="595959" w:themeColor="text1" w:themeTint="A6"/>
          <w:sz w:val="22"/>
          <w:szCs w:val="22"/>
          <w:lang w:val="en" w:eastAsia="en-AU"/>
        </w:rPr>
        <w:tab/>
      </w:r>
      <w:r w:rsidRPr="00C90F06">
        <w:rPr>
          <w:rFonts w:asciiTheme="minorHAnsi" w:eastAsia="Times New Roman" w:hAnsiTheme="minorHAnsi" w:cs="Times New Roman"/>
          <w:color w:val="595959" w:themeColor="text1" w:themeTint="A6"/>
          <w:sz w:val="22"/>
          <w:szCs w:val="22"/>
          <w:lang w:val="en" w:eastAsia="en-AU"/>
        </w:rPr>
        <w:tab/>
        <w:t xml:space="preserve">$150 or $70 </w:t>
      </w:r>
      <w:r w:rsidR="0050234E">
        <w:rPr>
          <w:rFonts w:asciiTheme="minorHAnsi" w:eastAsia="Times New Roman" w:hAnsiTheme="minorHAnsi" w:cs="Times New Roman"/>
          <w:color w:val="595959" w:themeColor="text1" w:themeTint="A6"/>
          <w:sz w:val="22"/>
          <w:szCs w:val="22"/>
          <w:lang w:val="en" w:eastAsia="en-AU"/>
        </w:rPr>
        <w:t xml:space="preserve">(GST inc) </w:t>
      </w:r>
      <w:r w:rsidRPr="00C90F06">
        <w:rPr>
          <w:rFonts w:asciiTheme="minorHAnsi" w:eastAsia="Times New Roman" w:hAnsiTheme="minorHAnsi" w:cs="Times New Roman"/>
          <w:color w:val="595959" w:themeColor="text1" w:themeTint="A6"/>
          <w:sz w:val="22"/>
          <w:szCs w:val="22"/>
          <w:lang w:val="en" w:eastAsia="en-AU"/>
        </w:rPr>
        <w:t>for a charity/NFP</w:t>
      </w:r>
    </w:p>
    <w:p w:rsidR="00874F34" w:rsidRPr="00C90F06" w:rsidRDefault="00874F34" w:rsidP="00874F34">
      <w:pPr>
        <w:pStyle w:val="Default"/>
        <w:numPr>
          <w:ilvl w:val="0"/>
          <w:numId w:val="31"/>
        </w:numPr>
        <w:rPr>
          <w:rFonts w:asciiTheme="minorHAnsi" w:eastAsia="Times New Roman" w:hAnsiTheme="minorHAnsi" w:cs="Times New Roman"/>
          <w:color w:val="595959" w:themeColor="text1" w:themeTint="A6"/>
          <w:sz w:val="22"/>
          <w:szCs w:val="22"/>
          <w:lang w:val="en" w:eastAsia="en-AU"/>
        </w:rPr>
      </w:pPr>
      <w:r w:rsidRPr="00C90F06">
        <w:rPr>
          <w:rFonts w:asciiTheme="minorHAnsi" w:eastAsia="Times New Roman" w:hAnsiTheme="minorHAnsi" w:cs="Times New Roman"/>
          <w:color w:val="595959" w:themeColor="text1" w:themeTint="A6"/>
          <w:sz w:val="22"/>
          <w:szCs w:val="22"/>
          <w:lang w:val="en" w:eastAsia="en-AU"/>
        </w:rPr>
        <w:t>Training Fee:</w:t>
      </w:r>
      <w:r w:rsidRPr="00C90F06">
        <w:rPr>
          <w:rFonts w:asciiTheme="minorHAnsi" w:eastAsia="Times New Roman" w:hAnsiTheme="minorHAnsi" w:cs="Times New Roman"/>
          <w:color w:val="595959" w:themeColor="text1" w:themeTint="A6"/>
          <w:sz w:val="22"/>
          <w:szCs w:val="22"/>
          <w:lang w:val="en" w:eastAsia="en-AU"/>
        </w:rPr>
        <w:tab/>
      </w:r>
      <w:r w:rsidRPr="00C90F06">
        <w:rPr>
          <w:rFonts w:asciiTheme="minorHAnsi" w:eastAsia="Times New Roman" w:hAnsiTheme="minorHAnsi" w:cs="Times New Roman"/>
          <w:color w:val="595959" w:themeColor="text1" w:themeTint="A6"/>
          <w:sz w:val="22"/>
          <w:szCs w:val="22"/>
          <w:lang w:val="en" w:eastAsia="en-AU"/>
        </w:rPr>
        <w:tab/>
      </w:r>
      <w:r w:rsidRPr="00C90F06">
        <w:rPr>
          <w:rFonts w:asciiTheme="minorHAnsi" w:eastAsia="Times New Roman" w:hAnsiTheme="minorHAnsi" w:cs="Times New Roman"/>
          <w:color w:val="595959" w:themeColor="text1" w:themeTint="A6"/>
          <w:sz w:val="22"/>
          <w:szCs w:val="22"/>
          <w:lang w:val="en" w:eastAsia="en-AU"/>
        </w:rPr>
        <w:tab/>
        <w:t>These are set by each State or Territory award Office</w:t>
      </w:r>
    </w:p>
    <w:p w:rsidR="00874F34" w:rsidRPr="00C90F06" w:rsidRDefault="00874F34" w:rsidP="00874F34">
      <w:pPr>
        <w:pStyle w:val="Default"/>
        <w:rPr>
          <w:rFonts w:asciiTheme="minorHAnsi" w:eastAsia="Times New Roman" w:hAnsiTheme="minorHAnsi" w:cs="Times New Roman"/>
          <w:color w:val="595959" w:themeColor="text1" w:themeTint="A6"/>
          <w:sz w:val="22"/>
          <w:szCs w:val="22"/>
          <w:lang w:val="en" w:eastAsia="en-AU"/>
        </w:rPr>
      </w:pPr>
    </w:p>
    <w:p w:rsidR="00874F34" w:rsidRPr="004F3309" w:rsidRDefault="00874F34" w:rsidP="004F3309">
      <w:pPr>
        <w:pStyle w:val="Default"/>
        <w:ind w:right="-472"/>
        <w:rPr>
          <w:rFonts w:asciiTheme="minorHAnsi" w:eastAsia="Times New Roman" w:hAnsiTheme="minorHAnsi" w:cs="Times New Roman"/>
          <w:color w:val="595959" w:themeColor="text1" w:themeTint="A6"/>
          <w:sz w:val="22"/>
          <w:szCs w:val="22"/>
          <w:lang w:val="en" w:eastAsia="en-AU"/>
        </w:rPr>
      </w:pPr>
      <w:r w:rsidRPr="00C90F06">
        <w:rPr>
          <w:rFonts w:asciiTheme="minorHAnsi" w:eastAsia="Times New Roman" w:hAnsiTheme="minorHAnsi" w:cs="Times New Roman"/>
          <w:color w:val="595959" w:themeColor="text1" w:themeTint="A6"/>
          <w:sz w:val="22"/>
          <w:szCs w:val="22"/>
          <w:lang w:val="en" w:eastAsia="en-AU"/>
        </w:rPr>
        <w:t>Fee reduction or exemption may apply subject to other partnership or sponsors</w:t>
      </w:r>
      <w:r w:rsidR="004F3309">
        <w:rPr>
          <w:rFonts w:asciiTheme="minorHAnsi" w:eastAsia="Times New Roman" w:hAnsiTheme="minorHAnsi" w:cs="Times New Roman"/>
          <w:color w:val="595959" w:themeColor="text1" w:themeTint="A6"/>
          <w:sz w:val="22"/>
          <w:szCs w:val="22"/>
          <w:lang w:val="en" w:eastAsia="en-AU"/>
        </w:rPr>
        <w:t>hip arrangements being in place.</w:t>
      </w:r>
    </w:p>
    <w:p w:rsidR="00384641" w:rsidRPr="00384641" w:rsidRDefault="00384641" w:rsidP="00384641">
      <w:pPr>
        <w:pStyle w:val="Heading1"/>
        <w:spacing w:before="720" w:line="240" w:lineRule="auto"/>
        <w:rPr>
          <w:sz w:val="4"/>
          <w:szCs w:val="4"/>
        </w:rPr>
      </w:pPr>
    </w:p>
    <w:p w:rsidR="00533E5C" w:rsidRDefault="00533E5C" w:rsidP="007F10DB">
      <w:pPr>
        <w:spacing w:before="240" w:after="0"/>
        <w:rPr>
          <w:rFonts w:ascii="Calibri" w:eastAsiaTheme="majorEastAsia" w:hAnsi="Calibri" w:cstheme="majorBidi"/>
          <w:bCs/>
          <w:sz w:val="32"/>
          <w:szCs w:val="28"/>
        </w:rPr>
      </w:pPr>
      <w:r>
        <w:br w:type="page"/>
      </w:r>
    </w:p>
    <w:p w:rsidR="00C90F06" w:rsidRPr="00690779" w:rsidRDefault="00533E5C" w:rsidP="00384641">
      <w:pPr>
        <w:pStyle w:val="Heading1"/>
        <w:spacing w:before="720"/>
      </w:pPr>
      <w:r>
        <w:lastRenderedPageBreak/>
        <w:br/>
      </w:r>
      <w:r w:rsidR="00C90F06" w:rsidRPr="00690779">
        <w:t>Register of Commercial and NFP Activity Providers</w:t>
      </w:r>
    </w:p>
    <w:p w:rsidR="00F06EFB" w:rsidRPr="00C90F06" w:rsidRDefault="00C90F06" w:rsidP="00690779">
      <w:pPr>
        <w:spacing w:before="120" w:after="120"/>
        <w:rPr>
          <w:sz w:val="28"/>
          <w:szCs w:val="28"/>
        </w:rPr>
      </w:pPr>
      <w:r w:rsidRPr="00C90F06">
        <w:rPr>
          <w:sz w:val="28"/>
          <w:szCs w:val="28"/>
        </w:rPr>
        <w:t xml:space="preserve">PART II: </w:t>
      </w:r>
      <w:r w:rsidR="005743FD" w:rsidRPr="00C90F06">
        <w:rPr>
          <w:sz w:val="28"/>
          <w:szCs w:val="28"/>
        </w:rPr>
        <w:t>Program Delivery Policy – Governance Manual</w:t>
      </w:r>
    </w:p>
    <w:tbl>
      <w:tblPr>
        <w:tblStyle w:val="TableGrid"/>
        <w:tblW w:w="0" w:type="auto"/>
        <w:tblLook w:val="04A0" w:firstRow="1" w:lastRow="0" w:firstColumn="1" w:lastColumn="0" w:noHBand="0" w:noVBand="1"/>
      </w:tblPr>
      <w:tblGrid>
        <w:gridCol w:w="3397"/>
        <w:gridCol w:w="5245"/>
      </w:tblGrid>
      <w:tr w:rsidR="00F06EFB" w:rsidRPr="001005B5" w:rsidTr="005743FD">
        <w:tc>
          <w:tcPr>
            <w:tcW w:w="3397" w:type="dxa"/>
          </w:tcPr>
          <w:p w:rsidR="00F06EFB" w:rsidRPr="00C90F06" w:rsidRDefault="00F06EFB" w:rsidP="00D7428E">
            <w:pPr>
              <w:rPr>
                <w:rFonts w:eastAsia="Times New Roman" w:cs="Times New Roman"/>
                <w:color w:val="595959" w:themeColor="text1" w:themeTint="A6"/>
                <w:lang w:val="en"/>
              </w:rPr>
            </w:pPr>
            <w:r w:rsidRPr="00C90F06">
              <w:rPr>
                <w:rFonts w:eastAsia="Times New Roman" w:cs="Times New Roman"/>
                <w:color w:val="595959" w:themeColor="text1" w:themeTint="A6"/>
                <w:lang w:val="en"/>
              </w:rPr>
              <w:t>Policy Name:</w:t>
            </w:r>
          </w:p>
        </w:tc>
        <w:tc>
          <w:tcPr>
            <w:tcW w:w="5245" w:type="dxa"/>
          </w:tcPr>
          <w:p w:rsidR="00F06EFB" w:rsidRPr="00C90F06" w:rsidRDefault="00F06EFB" w:rsidP="005743FD">
            <w:pPr>
              <w:rPr>
                <w:rFonts w:eastAsia="Times New Roman" w:cs="Times New Roman"/>
                <w:color w:val="595959" w:themeColor="text1" w:themeTint="A6"/>
                <w:lang w:val="en"/>
              </w:rPr>
            </w:pPr>
            <w:r w:rsidRPr="00C90F06">
              <w:rPr>
                <w:rFonts w:eastAsia="Times New Roman" w:cs="Times New Roman"/>
                <w:color w:val="595959" w:themeColor="text1" w:themeTint="A6"/>
                <w:lang w:val="en"/>
              </w:rPr>
              <w:t xml:space="preserve">4.11 Commercial &amp; NFP Activity Providers </w:t>
            </w:r>
          </w:p>
        </w:tc>
      </w:tr>
      <w:tr w:rsidR="00F06EFB" w:rsidRPr="001005B5" w:rsidTr="005743FD">
        <w:tc>
          <w:tcPr>
            <w:tcW w:w="3397" w:type="dxa"/>
          </w:tcPr>
          <w:p w:rsidR="00F06EFB" w:rsidRPr="00C90F06" w:rsidRDefault="00F06EFB" w:rsidP="00D7428E">
            <w:pPr>
              <w:rPr>
                <w:rFonts w:eastAsia="Times New Roman" w:cs="Times New Roman"/>
                <w:color w:val="595959" w:themeColor="text1" w:themeTint="A6"/>
                <w:lang w:val="en"/>
              </w:rPr>
            </w:pPr>
            <w:r w:rsidRPr="00C90F06">
              <w:rPr>
                <w:rFonts w:eastAsia="Times New Roman" w:cs="Times New Roman"/>
                <w:color w:val="595959" w:themeColor="text1" w:themeTint="A6"/>
                <w:lang w:val="en"/>
              </w:rPr>
              <w:t>Date(s) Revised:</w:t>
            </w:r>
          </w:p>
        </w:tc>
        <w:tc>
          <w:tcPr>
            <w:tcW w:w="5245" w:type="dxa"/>
          </w:tcPr>
          <w:p w:rsidR="00F06EFB" w:rsidRPr="00C90F06" w:rsidRDefault="00F06EFB" w:rsidP="00D7428E">
            <w:pPr>
              <w:rPr>
                <w:rFonts w:eastAsia="Times New Roman" w:cs="Times New Roman"/>
                <w:color w:val="595959" w:themeColor="text1" w:themeTint="A6"/>
                <w:lang w:val="en"/>
              </w:rPr>
            </w:pPr>
            <w:r w:rsidRPr="00C90F06">
              <w:rPr>
                <w:rFonts w:eastAsia="Times New Roman" w:cs="Times New Roman"/>
                <w:color w:val="595959" w:themeColor="text1" w:themeTint="A6"/>
                <w:lang w:val="en"/>
              </w:rPr>
              <w:t>Sept 2014</w:t>
            </w:r>
          </w:p>
        </w:tc>
      </w:tr>
      <w:tr w:rsidR="00F06EFB" w:rsidRPr="001005B5" w:rsidTr="005743FD">
        <w:tc>
          <w:tcPr>
            <w:tcW w:w="3397" w:type="dxa"/>
          </w:tcPr>
          <w:p w:rsidR="00F06EFB" w:rsidRPr="00C90F06" w:rsidRDefault="00F06EFB" w:rsidP="00D7428E">
            <w:pPr>
              <w:rPr>
                <w:rFonts w:eastAsia="Times New Roman" w:cs="Times New Roman"/>
                <w:color w:val="595959" w:themeColor="text1" w:themeTint="A6"/>
                <w:lang w:val="en"/>
              </w:rPr>
            </w:pPr>
            <w:r w:rsidRPr="00C90F06">
              <w:rPr>
                <w:rFonts w:eastAsia="Times New Roman" w:cs="Times New Roman"/>
                <w:color w:val="595959" w:themeColor="text1" w:themeTint="A6"/>
                <w:lang w:val="en"/>
              </w:rPr>
              <w:t>Review Cycle:</w:t>
            </w:r>
          </w:p>
        </w:tc>
        <w:tc>
          <w:tcPr>
            <w:tcW w:w="5245" w:type="dxa"/>
          </w:tcPr>
          <w:p w:rsidR="00F06EFB" w:rsidRPr="00C90F06" w:rsidRDefault="00F06EFB" w:rsidP="00D7428E">
            <w:pPr>
              <w:rPr>
                <w:rFonts w:eastAsia="Times New Roman" w:cs="Times New Roman"/>
                <w:color w:val="595959" w:themeColor="text1" w:themeTint="A6"/>
                <w:lang w:val="en"/>
              </w:rPr>
            </w:pPr>
            <w:r w:rsidRPr="00C90F06">
              <w:rPr>
                <w:rFonts w:eastAsia="Times New Roman" w:cs="Times New Roman"/>
                <w:color w:val="595959" w:themeColor="text1" w:themeTint="A6"/>
                <w:lang w:val="en"/>
              </w:rPr>
              <w:t>3 yearly</w:t>
            </w:r>
          </w:p>
        </w:tc>
      </w:tr>
      <w:tr w:rsidR="00F06EFB" w:rsidRPr="001005B5" w:rsidTr="005743FD">
        <w:tc>
          <w:tcPr>
            <w:tcW w:w="3397" w:type="dxa"/>
          </w:tcPr>
          <w:p w:rsidR="00F06EFB" w:rsidRPr="00C90F06" w:rsidRDefault="00F06EFB" w:rsidP="00D7428E">
            <w:pPr>
              <w:rPr>
                <w:rFonts w:eastAsia="Times New Roman" w:cs="Times New Roman"/>
                <w:color w:val="595959" w:themeColor="text1" w:themeTint="A6"/>
                <w:lang w:val="en"/>
              </w:rPr>
            </w:pPr>
            <w:r w:rsidRPr="00C90F06">
              <w:rPr>
                <w:rFonts w:eastAsia="Times New Roman" w:cs="Times New Roman"/>
                <w:color w:val="595959" w:themeColor="text1" w:themeTint="A6"/>
                <w:lang w:val="en"/>
              </w:rPr>
              <w:t>Authority:</w:t>
            </w:r>
          </w:p>
        </w:tc>
        <w:tc>
          <w:tcPr>
            <w:tcW w:w="5245" w:type="dxa"/>
          </w:tcPr>
          <w:p w:rsidR="00F06EFB" w:rsidRPr="00C90F06" w:rsidRDefault="00F06EFB" w:rsidP="00D7428E">
            <w:pPr>
              <w:rPr>
                <w:rFonts w:eastAsia="Times New Roman" w:cs="Times New Roman"/>
                <w:color w:val="595959" w:themeColor="text1" w:themeTint="A6"/>
                <w:lang w:val="en"/>
              </w:rPr>
            </w:pPr>
            <w:r w:rsidRPr="00C90F06">
              <w:rPr>
                <w:rFonts w:eastAsia="Times New Roman" w:cs="Times New Roman"/>
                <w:color w:val="595959" w:themeColor="text1" w:themeTint="A6"/>
                <w:lang w:val="en"/>
              </w:rPr>
              <w:t>National Board</w:t>
            </w:r>
          </w:p>
        </w:tc>
      </w:tr>
      <w:tr w:rsidR="00F06EFB" w:rsidRPr="001005B5" w:rsidTr="005743FD">
        <w:tc>
          <w:tcPr>
            <w:tcW w:w="3397" w:type="dxa"/>
          </w:tcPr>
          <w:p w:rsidR="00F06EFB" w:rsidRPr="00C90F06" w:rsidRDefault="00F06EFB" w:rsidP="005743FD">
            <w:pPr>
              <w:rPr>
                <w:rFonts w:eastAsia="Times New Roman" w:cs="Times New Roman"/>
                <w:color w:val="595959" w:themeColor="text1" w:themeTint="A6"/>
                <w:lang w:val="en"/>
              </w:rPr>
            </w:pPr>
            <w:r w:rsidRPr="00C90F06">
              <w:rPr>
                <w:rFonts w:eastAsia="Times New Roman" w:cs="Times New Roman"/>
                <w:color w:val="595959" w:themeColor="text1" w:themeTint="A6"/>
                <w:lang w:val="en"/>
              </w:rPr>
              <w:t>National Handbook</w:t>
            </w:r>
            <w:r w:rsidR="005743FD" w:rsidRPr="00C90F06">
              <w:rPr>
                <w:rFonts w:eastAsia="Times New Roman" w:cs="Times New Roman"/>
                <w:color w:val="595959" w:themeColor="text1" w:themeTint="A6"/>
                <w:lang w:val="en"/>
              </w:rPr>
              <w:t xml:space="preserve"> </w:t>
            </w:r>
            <w:r w:rsidRPr="00C90F06">
              <w:rPr>
                <w:rFonts w:eastAsia="Times New Roman" w:cs="Times New Roman"/>
                <w:color w:val="595959" w:themeColor="text1" w:themeTint="A6"/>
                <w:lang w:val="en"/>
              </w:rPr>
              <w:t>Reference (s)</w:t>
            </w:r>
          </w:p>
        </w:tc>
        <w:tc>
          <w:tcPr>
            <w:tcW w:w="5245" w:type="dxa"/>
          </w:tcPr>
          <w:p w:rsidR="00F06EFB" w:rsidRPr="00C90F06" w:rsidRDefault="00F06EFB" w:rsidP="00D7428E">
            <w:pPr>
              <w:rPr>
                <w:rFonts w:eastAsia="Times New Roman" w:cs="Times New Roman"/>
                <w:color w:val="595959" w:themeColor="text1" w:themeTint="A6"/>
                <w:lang w:val="en"/>
              </w:rPr>
            </w:pPr>
            <w:r w:rsidRPr="00C90F06">
              <w:rPr>
                <w:rFonts w:eastAsia="Times New Roman" w:cs="Times New Roman"/>
                <w:color w:val="595959" w:themeColor="text1" w:themeTint="A6"/>
                <w:lang w:val="en"/>
              </w:rPr>
              <w:t>2.2.1  Award Leaders</w:t>
            </w:r>
          </w:p>
        </w:tc>
      </w:tr>
      <w:tr w:rsidR="00F06EFB" w:rsidRPr="001005B5" w:rsidTr="005743FD">
        <w:tc>
          <w:tcPr>
            <w:tcW w:w="3397" w:type="dxa"/>
          </w:tcPr>
          <w:p w:rsidR="00F06EFB" w:rsidRPr="00C90F06" w:rsidRDefault="00F06EFB" w:rsidP="005743FD">
            <w:pPr>
              <w:rPr>
                <w:rFonts w:eastAsia="Times New Roman" w:cs="Times New Roman"/>
                <w:color w:val="595959" w:themeColor="text1" w:themeTint="A6"/>
                <w:lang w:val="en"/>
              </w:rPr>
            </w:pPr>
            <w:r w:rsidRPr="00C90F06">
              <w:rPr>
                <w:rFonts w:eastAsia="Times New Roman" w:cs="Times New Roman"/>
                <w:color w:val="595959" w:themeColor="text1" w:themeTint="A6"/>
                <w:lang w:val="en"/>
              </w:rPr>
              <w:t>Related Policies:</w:t>
            </w:r>
          </w:p>
        </w:tc>
        <w:tc>
          <w:tcPr>
            <w:tcW w:w="5245" w:type="dxa"/>
          </w:tcPr>
          <w:p w:rsidR="00F06EFB" w:rsidRPr="00C90F06" w:rsidRDefault="00F06EFB" w:rsidP="00D7428E">
            <w:pPr>
              <w:rPr>
                <w:rFonts w:eastAsia="Times New Roman" w:cs="Times New Roman"/>
                <w:color w:val="595959" w:themeColor="text1" w:themeTint="A6"/>
                <w:lang w:val="en"/>
              </w:rPr>
            </w:pPr>
            <w:r w:rsidRPr="00C90F06">
              <w:rPr>
                <w:rFonts w:eastAsia="Times New Roman" w:cs="Times New Roman"/>
                <w:color w:val="595959" w:themeColor="text1" w:themeTint="A6"/>
                <w:lang w:val="en"/>
              </w:rPr>
              <w:t>Application Form</w:t>
            </w:r>
          </w:p>
        </w:tc>
      </w:tr>
    </w:tbl>
    <w:p w:rsidR="00F06EFB" w:rsidRPr="0075040D" w:rsidRDefault="00C90F06" w:rsidP="00C90F06">
      <w:pPr>
        <w:spacing w:after="120" w:line="240" w:lineRule="auto"/>
        <w:rPr>
          <w:rFonts w:eastAsia="Times New Roman" w:cs="Times New Roman"/>
          <w:color w:val="00B0F0"/>
          <w:sz w:val="28"/>
          <w:lang w:val="en"/>
        </w:rPr>
      </w:pPr>
      <w:r>
        <w:rPr>
          <w:b/>
          <w:sz w:val="24"/>
          <w:szCs w:val="24"/>
        </w:rPr>
        <w:br/>
      </w:r>
      <w:r w:rsidR="00F06EFB" w:rsidRPr="0075040D">
        <w:rPr>
          <w:rFonts w:eastAsia="Times New Roman" w:cs="Times New Roman"/>
          <w:color w:val="00B0F0"/>
          <w:sz w:val="28"/>
          <w:lang w:val="en"/>
        </w:rPr>
        <w:t>Purpose of the Policy</w:t>
      </w:r>
    </w:p>
    <w:p w:rsidR="00F06EFB" w:rsidRPr="00C90F06" w:rsidRDefault="00F06EFB" w:rsidP="00F06EFB">
      <w:pPr>
        <w:rPr>
          <w:rFonts w:eastAsia="Times New Roman" w:cs="Times New Roman"/>
          <w:color w:val="595959" w:themeColor="text1" w:themeTint="A6"/>
          <w:lang w:val="en"/>
        </w:rPr>
      </w:pPr>
      <w:r w:rsidRPr="00C90F06">
        <w:rPr>
          <w:rFonts w:eastAsia="Times New Roman" w:cs="Times New Roman"/>
          <w:color w:val="595959" w:themeColor="text1" w:themeTint="A6"/>
          <w:lang w:val="en"/>
        </w:rPr>
        <w:t>To assist Award Units identify reliable sources for activity providers and assessors for their participants. These recognised providers will set a standard of disclosure and information necessary for Award Units and their Award Leaders to readily assess the suitability of the activity provider and their staff/volunteers as assessors.</w:t>
      </w:r>
    </w:p>
    <w:p w:rsidR="00F06EFB" w:rsidRPr="0075040D" w:rsidRDefault="00F06EFB" w:rsidP="00C90F06">
      <w:pPr>
        <w:spacing w:after="120" w:line="240" w:lineRule="auto"/>
        <w:rPr>
          <w:rFonts w:eastAsia="Times New Roman" w:cs="Times New Roman"/>
          <w:color w:val="00B0F0"/>
          <w:sz w:val="28"/>
          <w:lang w:val="en"/>
        </w:rPr>
      </w:pPr>
      <w:r w:rsidRPr="0075040D">
        <w:rPr>
          <w:rFonts w:eastAsia="Times New Roman" w:cs="Times New Roman"/>
          <w:color w:val="00B0F0"/>
          <w:sz w:val="28"/>
          <w:lang w:val="en"/>
        </w:rPr>
        <w:t>Policy</w:t>
      </w:r>
    </w:p>
    <w:p w:rsidR="00F06EFB" w:rsidRPr="00C90F06" w:rsidRDefault="00F06EFB" w:rsidP="00C90F06">
      <w:pPr>
        <w:pStyle w:val="ListParagraph"/>
        <w:numPr>
          <w:ilvl w:val="0"/>
          <w:numId w:val="33"/>
        </w:numPr>
        <w:ind w:left="425" w:hanging="425"/>
        <w:contextualSpacing w:val="0"/>
        <w:rPr>
          <w:rFonts w:eastAsia="Times New Roman" w:cs="Times New Roman"/>
          <w:color w:val="595959" w:themeColor="text1" w:themeTint="A6"/>
          <w:lang w:val="en"/>
        </w:rPr>
      </w:pPr>
      <w:r w:rsidRPr="00C90F06">
        <w:rPr>
          <w:rFonts w:eastAsia="Times New Roman" w:cs="Times New Roman"/>
          <w:color w:val="595959" w:themeColor="text1" w:themeTint="A6"/>
          <w:lang w:val="en"/>
        </w:rPr>
        <w:t>A register of “recognised” activity providers will be maintained by the NAA and made available to Award Units via the website</w:t>
      </w:r>
    </w:p>
    <w:p w:rsidR="00F06EFB" w:rsidRPr="00C90F06" w:rsidRDefault="00F06EFB" w:rsidP="00C90F06">
      <w:pPr>
        <w:pStyle w:val="ListParagraph"/>
        <w:numPr>
          <w:ilvl w:val="0"/>
          <w:numId w:val="33"/>
        </w:numPr>
        <w:ind w:left="425" w:hanging="425"/>
        <w:contextualSpacing w:val="0"/>
        <w:rPr>
          <w:rFonts w:eastAsia="Times New Roman" w:cs="Times New Roman"/>
          <w:color w:val="595959" w:themeColor="text1" w:themeTint="A6"/>
          <w:lang w:val="en"/>
        </w:rPr>
      </w:pPr>
      <w:r w:rsidRPr="00C90F06">
        <w:rPr>
          <w:rFonts w:eastAsia="Times New Roman" w:cs="Times New Roman"/>
          <w:color w:val="595959" w:themeColor="text1" w:themeTint="A6"/>
          <w:lang w:val="en"/>
        </w:rPr>
        <w:t>The register will highlight that these are recognised providers and as per the Award Unit’s licence, the final decision to accept an activity provider or assessor fully rests with the Award Unit, typically via the Award Leader.</w:t>
      </w:r>
    </w:p>
    <w:p w:rsidR="00F06EFB" w:rsidRPr="00C90F06" w:rsidRDefault="00F06EFB" w:rsidP="00C90F06">
      <w:pPr>
        <w:pStyle w:val="ListParagraph"/>
        <w:numPr>
          <w:ilvl w:val="0"/>
          <w:numId w:val="33"/>
        </w:numPr>
        <w:ind w:left="425" w:hanging="425"/>
        <w:contextualSpacing w:val="0"/>
        <w:rPr>
          <w:rFonts w:eastAsia="Times New Roman" w:cs="Times New Roman"/>
          <w:color w:val="595959" w:themeColor="text1" w:themeTint="A6"/>
          <w:lang w:val="en"/>
        </w:rPr>
      </w:pPr>
      <w:r w:rsidRPr="00C90F06">
        <w:rPr>
          <w:rFonts w:eastAsia="Times New Roman" w:cs="Times New Roman"/>
          <w:color w:val="595959" w:themeColor="text1" w:themeTint="A6"/>
          <w:lang w:val="en"/>
        </w:rPr>
        <w:t xml:space="preserve">Activity providers seeking to be included in the Register must provide </w:t>
      </w:r>
      <w:r w:rsidR="0050234E">
        <w:rPr>
          <w:rFonts w:eastAsia="Times New Roman" w:cs="Times New Roman"/>
          <w:color w:val="595959" w:themeColor="text1" w:themeTint="A6"/>
          <w:lang w:val="en"/>
        </w:rPr>
        <w:t xml:space="preserve">all information request on the application form (see p^ of this </w:t>
      </w:r>
    </w:p>
    <w:p w:rsidR="00F06EFB" w:rsidRPr="00C90F06" w:rsidRDefault="00F06EFB" w:rsidP="00C90F06">
      <w:pPr>
        <w:pStyle w:val="ListParagraph"/>
        <w:numPr>
          <w:ilvl w:val="0"/>
          <w:numId w:val="33"/>
        </w:numPr>
        <w:ind w:left="425" w:hanging="425"/>
        <w:contextualSpacing w:val="0"/>
        <w:rPr>
          <w:rFonts w:eastAsia="Times New Roman" w:cs="Times New Roman"/>
          <w:color w:val="595959" w:themeColor="text1" w:themeTint="A6"/>
          <w:lang w:val="en"/>
        </w:rPr>
      </w:pPr>
      <w:r w:rsidRPr="00C90F06">
        <w:rPr>
          <w:rFonts w:eastAsia="Times New Roman" w:cs="Times New Roman"/>
          <w:color w:val="595959" w:themeColor="text1" w:themeTint="A6"/>
          <w:lang w:val="en"/>
        </w:rPr>
        <w:t xml:space="preserve">The NAA Board may at any time remove an activity provider from the register due to non-compliance with Award requirements, unsafe practices, matters of unethical activity, reputational damage and/or complaints made and upheld. </w:t>
      </w:r>
    </w:p>
    <w:p w:rsidR="00F06EFB" w:rsidRPr="00C90F06" w:rsidRDefault="00F06EFB" w:rsidP="00C90F06">
      <w:pPr>
        <w:pStyle w:val="ListParagraph"/>
        <w:numPr>
          <w:ilvl w:val="0"/>
          <w:numId w:val="33"/>
        </w:numPr>
        <w:ind w:left="425" w:hanging="425"/>
        <w:contextualSpacing w:val="0"/>
        <w:rPr>
          <w:rFonts w:eastAsia="Times New Roman" w:cs="Times New Roman"/>
          <w:color w:val="595959" w:themeColor="text1" w:themeTint="A6"/>
          <w:lang w:val="en"/>
        </w:rPr>
      </w:pPr>
      <w:r w:rsidRPr="00C90F06">
        <w:rPr>
          <w:rFonts w:eastAsia="Times New Roman" w:cs="Times New Roman"/>
          <w:color w:val="595959" w:themeColor="text1" w:themeTint="A6"/>
          <w:lang w:val="en"/>
        </w:rPr>
        <w:t>The NAA will apply an application fee and an annual fee for administering Register and ensuring information is current.</w:t>
      </w:r>
    </w:p>
    <w:p w:rsidR="00F06EFB" w:rsidRPr="00C90F06" w:rsidRDefault="00F06EFB" w:rsidP="00C90F06">
      <w:pPr>
        <w:pStyle w:val="ListParagraph"/>
        <w:numPr>
          <w:ilvl w:val="0"/>
          <w:numId w:val="33"/>
        </w:numPr>
        <w:ind w:left="425" w:hanging="425"/>
        <w:contextualSpacing w:val="0"/>
        <w:rPr>
          <w:rFonts w:eastAsia="Times New Roman" w:cs="Times New Roman"/>
          <w:color w:val="595959" w:themeColor="text1" w:themeTint="A6"/>
          <w:lang w:val="en"/>
        </w:rPr>
      </w:pPr>
      <w:r w:rsidRPr="00C90F06">
        <w:rPr>
          <w:rFonts w:eastAsia="Times New Roman" w:cs="Times New Roman"/>
          <w:color w:val="595959" w:themeColor="text1" w:themeTint="A6"/>
          <w:lang w:val="en"/>
        </w:rPr>
        <w:t>Activity providers may use the Award logo “Proud to Support”.</w:t>
      </w:r>
    </w:p>
    <w:p w:rsidR="00F06EFB" w:rsidRPr="00384641" w:rsidRDefault="00F06EFB" w:rsidP="00384641">
      <w:pPr>
        <w:ind w:left="567"/>
        <w:rPr>
          <w:lang w:val="en-US"/>
        </w:rPr>
      </w:pPr>
      <w:r w:rsidRPr="001005B5">
        <w:rPr>
          <w:noProof/>
        </w:rPr>
        <w:drawing>
          <wp:inline distT="0" distB="0" distL="0" distR="0" wp14:anchorId="3FB9BBF9" wp14:editId="536D1B9E">
            <wp:extent cx="2595238" cy="895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430" cy="915426"/>
                    </a:xfrm>
                    <a:prstGeom prst="rect">
                      <a:avLst/>
                    </a:prstGeom>
                    <a:noFill/>
                    <a:ln>
                      <a:noFill/>
                    </a:ln>
                  </pic:spPr>
                </pic:pic>
              </a:graphicData>
            </a:graphic>
          </wp:inline>
        </w:drawing>
      </w:r>
    </w:p>
    <w:p w:rsidR="0001251C" w:rsidRDefault="0001251C" w:rsidP="0001251C">
      <w:pPr>
        <w:pStyle w:val="Heading1"/>
        <w:spacing w:before="240"/>
      </w:pPr>
    </w:p>
    <w:p w:rsidR="00F06EFB" w:rsidRPr="00F06EFB" w:rsidRDefault="00F06EFB" w:rsidP="0001251C">
      <w:pPr>
        <w:pStyle w:val="Heading1"/>
        <w:spacing w:before="120"/>
      </w:pPr>
      <w:r>
        <w:t>Register of Commercial or NFP Activity Provider</w:t>
      </w:r>
    </w:p>
    <w:p w:rsidR="00F06EFB" w:rsidRDefault="00C90F06" w:rsidP="00F06EFB">
      <w:pPr>
        <w:rPr>
          <w:sz w:val="28"/>
          <w:szCs w:val="28"/>
        </w:rPr>
      </w:pPr>
      <w:r>
        <w:rPr>
          <w:sz w:val="28"/>
          <w:szCs w:val="28"/>
        </w:rPr>
        <w:t xml:space="preserve">PART III: </w:t>
      </w:r>
      <w:r w:rsidR="000E2793">
        <w:rPr>
          <w:sz w:val="28"/>
          <w:szCs w:val="28"/>
        </w:rPr>
        <w:t>Application Form</w:t>
      </w:r>
    </w:p>
    <w:p w:rsidR="00601B7A" w:rsidRPr="00601B7A" w:rsidRDefault="00601B7A" w:rsidP="00F06EFB">
      <w:pPr>
        <w:rPr>
          <w:sz w:val="2"/>
          <w:szCs w:val="28"/>
        </w:rPr>
      </w:pPr>
    </w:p>
    <w:tbl>
      <w:tblPr>
        <w:tblStyle w:val="TableGrid"/>
        <w:tblW w:w="9464" w:type="dxa"/>
        <w:tblLayout w:type="fixed"/>
        <w:tblLook w:val="04A0" w:firstRow="1" w:lastRow="0" w:firstColumn="1" w:lastColumn="0" w:noHBand="0" w:noVBand="1"/>
      </w:tblPr>
      <w:tblGrid>
        <w:gridCol w:w="392"/>
        <w:gridCol w:w="4281"/>
        <w:gridCol w:w="2835"/>
        <w:gridCol w:w="1956"/>
      </w:tblGrid>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Organisation/Company name:</w:t>
            </w:r>
          </w:p>
          <w:p w:rsidR="00F06EFB" w:rsidRPr="0075040D" w:rsidRDefault="00F06EFB" w:rsidP="00D7428E">
            <w:pPr>
              <w:rPr>
                <w:rFonts w:eastAsia="Times New Roman" w:cs="Times New Roman"/>
                <w:color w:val="595959" w:themeColor="text1" w:themeTint="A6"/>
                <w:lang w:val="en"/>
              </w:rPr>
            </w:pP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Address:</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Website:</w:t>
            </w:r>
          </w:p>
          <w:p w:rsidR="00F06EFB" w:rsidRPr="0075040D" w:rsidRDefault="00F06EFB" w:rsidP="00D7428E">
            <w:pPr>
              <w:rPr>
                <w:rFonts w:eastAsia="Times New Roman" w:cs="Times New Roman"/>
                <w:color w:val="595959" w:themeColor="text1" w:themeTint="A6"/>
                <w:lang w:val="en"/>
              </w:rPr>
            </w:pP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Telephone:</w:t>
            </w:r>
          </w:p>
          <w:p w:rsidR="00F06EFB" w:rsidRPr="0075040D" w:rsidRDefault="00F06EFB" w:rsidP="00D7428E">
            <w:pPr>
              <w:rPr>
                <w:rFonts w:eastAsia="Times New Roman" w:cs="Times New Roman"/>
                <w:color w:val="595959" w:themeColor="text1" w:themeTint="A6"/>
                <w:lang w:val="en"/>
              </w:rPr>
            </w:pP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Principal Officer or Contact Person:</w:t>
            </w:r>
          </w:p>
          <w:p w:rsidR="00F06EFB" w:rsidRPr="0075040D" w:rsidRDefault="00F06EFB" w:rsidP="00D7428E">
            <w:pPr>
              <w:rPr>
                <w:rFonts w:eastAsia="Times New Roman" w:cs="Times New Roman"/>
                <w:color w:val="595959" w:themeColor="text1" w:themeTint="A6"/>
                <w:lang w:val="en"/>
              </w:rPr>
            </w:pPr>
          </w:p>
        </w:tc>
        <w:tc>
          <w:tcPr>
            <w:tcW w:w="2835" w:type="dxa"/>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Name:</w:t>
            </w:r>
          </w:p>
          <w:p w:rsidR="00F06EFB" w:rsidRPr="0075040D" w:rsidRDefault="00F06EFB" w:rsidP="00D7428E">
            <w:pPr>
              <w:rPr>
                <w:rFonts w:eastAsia="Times New Roman" w:cs="Times New Roman"/>
                <w:color w:val="595959" w:themeColor="text1" w:themeTint="A6"/>
                <w:lang w:val="en"/>
              </w:rPr>
            </w:pPr>
          </w:p>
        </w:tc>
        <w:tc>
          <w:tcPr>
            <w:tcW w:w="1956" w:type="dxa"/>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Tel:</w:t>
            </w:r>
          </w:p>
          <w:p w:rsidR="00F06EFB" w:rsidRPr="0075040D" w:rsidRDefault="00F06EFB" w:rsidP="00B52C27">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Email of Contact Person:</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Owner or Chair of Board:</w:t>
            </w:r>
          </w:p>
          <w:p w:rsidR="00F06EFB" w:rsidRPr="0075040D" w:rsidRDefault="00F06EFB" w:rsidP="00D7428E">
            <w:pPr>
              <w:rPr>
                <w:rFonts w:eastAsia="Times New Roman" w:cs="Times New Roman"/>
                <w:color w:val="595959" w:themeColor="text1" w:themeTint="A6"/>
                <w:lang w:val="en"/>
              </w:rPr>
            </w:pPr>
          </w:p>
        </w:tc>
        <w:tc>
          <w:tcPr>
            <w:tcW w:w="2835" w:type="dxa"/>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Name:</w:t>
            </w:r>
          </w:p>
          <w:p w:rsidR="00F06EFB" w:rsidRPr="0075040D" w:rsidRDefault="00F06EFB" w:rsidP="00D7428E">
            <w:pPr>
              <w:rPr>
                <w:rFonts w:eastAsia="Times New Roman" w:cs="Times New Roman"/>
                <w:color w:val="595959" w:themeColor="text1" w:themeTint="A6"/>
                <w:lang w:val="en"/>
              </w:rPr>
            </w:pPr>
          </w:p>
        </w:tc>
        <w:tc>
          <w:tcPr>
            <w:tcW w:w="1956" w:type="dxa"/>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Tel:</w:t>
            </w:r>
          </w:p>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Type of Organisation (legal entity) and ABN, State of Registration:</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Year formed/established:</w:t>
            </w:r>
          </w:p>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(min. 2 years is sought)</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2DBDB" w:themeFill="accent2"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Is the Organisation/Company financially solvent?</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EAF1DD" w:themeFill="accent3"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Activity(s) provided:</w:t>
            </w:r>
          </w:p>
          <w:p w:rsidR="00F06EFB" w:rsidRPr="0075040D" w:rsidRDefault="00F06EFB" w:rsidP="00D7428E">
            <w:pPr>
              <w:rPr>
                <w:rFonts w:eastAsia="Times New Roman" w:cs="Times New Roman"/>
                <w:color w:val="595959" w:themeColor="text1" w:themeTint="A6"/>
                <w:lang w:val="en"/>
              </w:rPr>
            </w:pPr>
          </w:p>
          <w:p w:rsidR="00F06EFB" w:rsidRPr="0075040D" w:rsidRDefault="00F06EFB" w:rsidP="00D7428E">
            <w:pPr>
              <w:rPr>
                <w:rFonts w:eastAsia="Times New Roman" w:cs="Times New Roman"/>
                <w:color w:val="595959" w:themeColor="text1" w:themeTint="A6"/>
                <w:lang w:val="en"/>
              </w:rPr>
            </w:pP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EAF1DD" w:themeFill="accent3"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Section(s) of The Award that your Activity aligns With:</w:t>
            </w:r>
          </w:p>
          <w:p w:rsidR="00F06EFB" w:rsidRPr="0075040D" w:rsidRDefault="00F06EFB" w:rsidP="00D7428E">
            <w:pPr>
              <w:rPr>
                <w:rFonts w:eastAsia="Times New Roman" w:cs="Times New Roman"/>
                <w:color w:val="595959" w:themeColor="text1" w:themeTint="A6"/>
                <w:lang w:val="en"/>
              </w:rPr>
            </w:pP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EAF1DD" w:themeFill="accent3"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Location of Activity:</w:t>
            </w:r>
          </w:p>
          <w:p w:rsidR="00F06EFB" w:rsidRPr="0075040D" w:rsidRDefault="00F06EFB" w:rsidP="00D7428E">
            <w:pPr>
              <w:rPr>
                <w:rFonts w:eastAsia="Times New Roman" w:cs="Times New Roman"/>
                <w:color w:val="595959" w:themeColor="text1" w:themeTint="A6"/>
                <w:lang w:val="en"/>
              </w:rPr>
            </w:pP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EAF1DD" w:themeFill="accent3"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Access to Site Restrictions:</w:t>
            </w:r>
          </w:p>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(wheel chair friendly)</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EAF1DD" w:themeFill="accent3"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Age Restrictions:</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EAF1DD" w:themeFill="accent3"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Will the Award Participant be supervised? (Details)</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EAF1DD" w:themeFill="accent3"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If Fee applicable - Typical Cost/Fee (estimated range):</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EAF1DD" w:themeFill="accent3"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Any Duke of Ed Discounting Applicable on Fee?</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EAF1DD" w:themeFill="accent3" w:themeFillTint="33"/>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Access to public transport?</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bl>
    <w:p w:rsidR="00601B7A" w:rsidRDefault="0075040D">
      <w:r>
        <w:br w:type="page"/>
      </w:r>
    </w:p>
    <w:p w:rsidR="00601B7A" w:rsidRDefault="00601B7A"/>
    <w:p w:rsidR="00601B7A" w:rsidRDefault="00601B7A"/>
    <w:tbl>
      <w:tblPr>
        <w:tblStyle w:val="TableGrid"/>
        <w:tblW w:w="9464" w:type="dxa"/>
        <w:tblLayout w:type="fixed"/>
        <w:tblLook w:val="04A0" w:firstRow="1" w:lastRow="0" w:firstColumn="1" w:lastColumn="0" w:noHBand="0" w:noVBand="1"/>
      </w:tblPr>
      <w:tblGrid>
        <w:gridCol w:w="392"/>
        <w:gridCol w:w="4281"/>
        <w:gridCol w:w="1276"/>
        <w:gridCol w:w="3515"/>
      </w:tblGrid>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r w:rsidRPr="0075040D">
              <w:rPr>
                <w:rFonts w:eastAsia="Times New Roman" w:cs="Times New Roman"/>
                <w:color w:val="595959" w:themeColor="text1" w:themeTint="A6"/>
                <w:lang w:val="en"/>
              </w:rPr>
              <w:br w:type="page"/>
            </w:r>
          </w:p>
        </w:tc>
        <w:tc>
          <w:tcPr>
            <w:tcW w:w="4281" w:type="dxa"/>
            <w:shd w:val="clear" w:color="auto" w:fill="FFFFCC"/>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Duke of Ed Award Training and Experience by Staff/Volunteers:</w:t>
            </w:r>
          </w:p>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(dates/details of when training completed)</w:t>
            </w:r>
          </w:p>
        </w:tc>
        <w:tc>
          <w:tcPr>
            <w:tcW w:w="1276" w:type="dxa"/>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Number:</w:t>
            </w:r>
          </w:p>
          <w:p w:rsidR="00F06EFB" w:rsidRPr="0075040D" w:rsidRDefault="00F06EFB" w:rsidP="00D7428E">
            <w:pPr>
              <w:rPr>
                <w:rFonts w:eastAsia="Times New Roman" w:cs="Times New Roman"/>
                <w:color w:val="595959" w:themeColor="text1" w:themeTint="A6"/>
                <w:lang w:val="en"/>
              </w:rPr>
            </w:pPr>
          </w:p>
        </w:tc>
        <w:tc>
          <w:tcPr>
            <w:tcW w:w="3515" w:type="dxa"/>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Names:</w:t>
            </w:r>
          </w:p>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FFFCC"/>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Subject/technical qualification of staff: (provide evidence)</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FFFCC"/>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Do all staff/volunteers working with youth under 18 have Working With Children Checks?</w:t>
            </w:r>
          </w:p>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 xml:space="preserve">(Confirm &amp; provide details for at least 2) </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FFFCC"/>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Will all staff working with Award participants be over 18 yrs of age?</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FFFCC"/>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What is your history of working with Duke of Ed Award Units:</w:t>
            </w:r>
          </w:p>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(Essential for all applications)</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FFFCC"/>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Award Unit Referees:</w:t>
            </w:r>
          </w:p>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(Min. 2 is required) Names, email, phone</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FFFCC"/>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Insurances policies currently held: (incl. Public liability &amp; Accident)</w:t>
            </w:r>
          </w:p>
          <w:p w:rsidR="00C27822" w:rsidRDefault="00F06EFB" w:rsidP="00C27822">
            <w:pPr>
              <w:rPr>
                <w:rFonts w:eastAsia="Times New Roman" w:cs="Times New Roman"/>
                <w:color w:val="595959" w:themeColor="text1" w:themeTint="A6"/>
                <w:lang w:val="en"/>
              </w:rPr>
            </w:pPr>
            <w:r w:rsidRPr="0075040D">
              <w:rPr>
                <w:rFonts w:eastAsia="Times New Roman" w:cs="Times New Roman"/>
                <w:color w:val="595959" w:themeColor="text1" w:themeTint="A6"/>
                <w:lang w:val="en"/>
              </w:rPr>
              <w:t>Does policy specifically include the activity being provided? What is the level of cover for each policy?</w:t>
            </w:r>
            <w:r w:rsidR="00C27822">
              <w:rPr>
                <w:rFonts w:eastAsia="Times New Roman" w:cs="Times New Roman"/>
                <w:color w:val="595959" w:themeColor="text1" w:themeTint="A6"/>
                <w:lang w:val="en"/>
              </w:rPr>
              <w:t xml:space="preserve"> </w:t>
            </w:r>
          </w:p>
          <w:p w:rsidR="00C27822" w:rsidRPr="0075040D" w:rsidRDefault="00C27822" w:rsidP="00C27822">
            <w:pPr>
              <w:rPr>
                <w:rFonts w:eastAsia="Times New Roman" w:cs="Times New Roman"/>
                <w:color w:val="595959" w:themeColor="text1" w:themeTint="A6"/>
                <w:lang w:val="en"/>
              </w:rPr>
            </w:pPr>
            <w:r w:rsidRPr="0075040D">
              <w:rPr>
                <w:rFonts w:eastAsia="Times New Roman" w:cs="Times New Roman"/>
                <w:color w:val="595959" w:themeColor="text1" w:themeTint="A6"/>
                <w:lang w:val="en"/>
              </w:rPr>
              <w:t>(</w:t>
            </w:r>
            <w:r>
              <w:rPr>
                <w:rFonts w:eastAsia="Times New Roman" w:cs="Times New Roman"/>
                <w:color w:val="595959" w:themeColor="text1" w:themeTint="A6"/>
                <w:lang w:val="en"/>
              </w:rPr>
              <w:t>Name of Insurer/s and copies of certificates of currency required</w:t>
            </w:r>
            <w:r w:rsidRPr="0075040D">
              <w:rPr>
                <w:rFonts w:eastAsia="Times New Roman" w:cs="Times New Roman"/>
                <w:color w:val="595959" w:themeColor="text1" w:themeTint="A6"/>
                <w:lang w:val="en"/>
              </w:rPr>
              <w:t>)</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F06EFB" w:rsidTr="00B52C27">
        <w:tc>
          <w:tcPr>
            <w:tcW w:w="392" w:type="dxa"/>
          </w:tcPr>
          <w:p w:rsidR="00F06EFB" w:rsidRPr="0075040D" w:rsidRDefault="00F06EFB" w:rsidP="00F06EFB">
            <w:pPr>
              <w:pStyle w:val="ListParagraph"/>
              <w:numPr>
                <w:ilvl w:val="0"/>
                <w:numId w:val="35"/>
              </w:numPr>
              <w:spacing w:after="200" w:line="276" w:lineRule="auto"/>
              <w:ind w:left="284" w:hanging="284"/>
              <w:rPr>
                <w:rFonts w:eastAsia="Times New Roman" w:cs="Times New Roman"/>
                <w:color w:val="595959" w:themeColor="text1" w:themeTint="A6"/>
                <w:lang w:val="en"/>
              </w:rPr>
            </w:pPr>
          </w:p>
        </w:tc>
        <w:tc>
          <w:tcPr>
            <w:tcW w:w="4281" w:type="dxa"/>
            <w:shd w:val="clear" w:color="auto" w:fill="FFFFCC"/>
          </w:tcPr>
          <w:p w:rsidR="00F06EFB" w:rsidRPr="0075040D" w:rsidRDefault="00F06EFB" w:rsidP="00D7428E">
            <w:pPr>
              <w:rPr>
                <w:rFonts w:eastAsia="Times New Roman" w:cs="Times New Roman"/>
                <w:color w:val="595959" w:themeColor="text1" w:themeTint="A6"/>
                <w:lang w:val="en"/>
              </w:rPr>
            </w:pPr>
            <w:r w:rsidRPr="0075040D">
              <w:rPr>
                <w:rFonts w:eastAsia="Times New Roman" w:cs="Times New Roman"/>
                <w:color w:val="595959" w:themeColor="text1" w:themeTint="A6"/>
                <w:lang w:val="en"/>
              </w:rPr>
              <w:t>Any record of adverse media,  fines, non-compliant activity:</w:t>
            </w:r>
          </w:p>
        </w:tc>
        <w:tc>
          <w:tcPr>
            <w:tcW w:w="4791" w:type="dxa"/>
            <w:gridSpan w:val="2"/>
          </w:tcPr>
          <w:p w:rsidR="00F06EFB" w:rsidRPr="0075040D" w:rsidRDefault="00F06EFB" w:rsidP="00D7428E">
            <w:pPr>
              <w:rPr>
                <w:rFonts w:eastAsia="Times New Roman" w:cs="Times New Roman"/>
                <w:color w:val="595959" w:themeColor="text1" w:themeTint="A6"/>
                <w:lang w:val="en"/>
              </w:rPr>
            </w:pPr>
          </w:p>
        </w:tc>
      </w:tr>
      <w:tr w:rsidR="0075040D" w:rsidTr="00C93BAF">
        <w:tc>
          <w:tcPr>
            <w:tcW w:w="9464" w:type="dxa"/>
            <w:gridSpan w:val="4"/>
          </w:tcPr>
          <w:p w:rsidR="0075040D" w:rsidRDefault="0075040D" w:rsidP="0075040D">
            <w:pPr>
              <w:spacing w:before="120"/>
              <w:rPr>
                <w:rFonts w:eastAsia="Times New Roman" w:cs="Times New Roman"/>
                <w:color w:val="595959" w:themeColor="text1" w:themeTint="A6"/>
                <w:lang w:val="en"/>
              </w:rPr>
            </w:pPr>
            <w:r w:rsidRPr="0075040D">
              <w:rPr>
                <w:rFonts w:eastAsia="Times New Roman" w:cs="Times New Roman"/>
                <w:color w:val="595959" w:themeColor="text1" w:themeTint="A6"/>
                <w:lang w:val="en"/>
              </w:rPr>
              <w:t>Please complete and send to:</w:t>
            </w:r>
            <w:r>
              <w:rPr>
                <w:rFonts w:eastAsia="Times New Roman" w:cs="Times New Roman"/>
                <w:color w:val="595959" w:themeColor="text1" w:themeTint="A6"/>
                <w:lang w:val="en"/>
              </w:rPr>
              <w:t xml:space="preserve"> </w:t>
            </w:r>
            <w:hyperlink r:id="rId14" w:history="1">
              <w:r w:rsidRPr="00C902C5">
                <w:rPr>
                  <w:rStyle w:val="Hyperlink"/>
                  <w:rFonts w:eastAsia="Times New Roman" w:cs="Times New Roman"/>
                  <w:lang w:val="en"/>
                </w:rPr>
                <w:t>activityprovider@dukeofed.com.au</w:t>
              </w:r>
            </w:hyperlink>
          </w:p>
          <w:p w:rsidR="0075040D" w:rsidRPr="0075040D" w:rsidRDefault="0075040D" w:rsidP="0075040D">
            <w:pPr>
              <w:rPr>
                <w:rFonts w:eastAsia="Times New Roman" w:cs="Times New Roman"/>
                <w:i/>
                <w:color w:val="595959" w:themeColor="text1" w:themeTint="A6"/>
                <w:u w:val="single"/>
                <w:lang w:val="en"/>
              </w:rPr>
            </w:pPr>
            <w:r w:rsidRPr="0075040D">
              <w:rPr>
                <w:rFonts w:eastAsia="Times New Roman" w:cs="Times New Roman"/>
                <w:i/>
                <w:color w:val="595959" w:themeColor="text1" w:themeTint="A6"/>
                <w:u w:val="single"/>
                <w:lang w:val="en"/>
              </w:rPr>
              <w:t xml:space="preserve">OR </w:t>
            </w:r>
          </w:p>
          <w:p w:rsidR="0075040D" w:rsidRPr="0075040D" w:rsidRDefault="0075040D" w:rsidP="0075040D">
            <w:pPr>
              <w:rPr>
                <w:rFonts w:eastAsia="Times New Roman" w:cs="Times New Roman"/>
                <w:color w:val="595959" w:themeColor="text1" w:themeTint="A6"/>
                <w:lang w:val="en"/>
              </w:rPr>
            </w:pPr>
            <w:r w:rsidRPr="0075040D">
              <w:rPr>
                <w:rFonts w:eastAsia="Times New Roman" w:cs="Times New Roman"/>
                <w:color w:val="595959" w:themeColor="text1" w:themeTint="A6"/>
                <w:lang w:val="en"/>
              </w:rPr>
              <w:t>Activity Provider Register Officer</w:t>
            </w:r>
          </w:p>
          <w:p w:rsidR="0075040D" w:rsidRPr="0075040D" w:rsidRDefault="0075040D" w:rsidP="0075040D">
            <w:pPr>
              <w:rPr>
                <w:rFonts w:eastAsia="Times New Roman" w:cs="Times New Roman"/>
                <w:color w:val="595959" w:themeColor="text1" w:themeTint="A6"/>
                <w:lang w:val="en"/>
              </w:rPr>
            </w:pPr>
            <w:r w:rsidRPr="0075040D">
              <w:rPr>
                <w:rFonts w:eastAsia="Times New Roman" w:cs="Times New Roman"/>
                <w:color w:val="595959" w:themeColor="text1" w:themeTint="A6"/>
                <w:lang w:val="en"/>
              </w:rPr>
              <w:t>Duke of Edinburgh’s International Award – Australia</w:t>
            </w:r>
          </w:p>
          <w:p w:rsidR="0075040D" w:rsidRPr="0075040D" w:rsidRDefault="0075040D" w:rsidP="0075040D">
            <w:pPr>
              <w:rPr>
                <w:rFonts w:eastAsia="Times New Roman" w:cs="Times New Roman"/>
                <w:color w:val="595959" w:themeColor="text1" w:themeTint="A6"/>
                <w:lang w:val="en"/>
              </w:rPr>
            </w:pPr>
            <w:r w:rsidRPr="0075040D">
              <w:rPr>
                <w:rFonts w:eastAsia="Times New Roman" w:cs="Times New Roman"/>
                <w:color w:val="595959" w:themeColor="text1" w:themeTint="A6"/>
                <w:lang w:val="en"/>
              </w:rPr>
              <w:t>Suite 3, Level 33, 88 Phillip Street</w:t>
            </w:r>
          </w:p>
          <w:p w:rsidR="0075040D" w:rsidRPr="0075040D" w:rsidRDefault="0075040D" w:rsidP="0075040D">
            <w:pPr>
              <w:spacing w:after="120"/>
              <w:rPr>
                <w:rFonts w:eastAsia="Times New Roman" w:cs="Times New Roman"/>
                <w:color w:val="595959" w:themeColor="text1" w:themeTint="A6"/>
                <w:lang w:val="en"/>
              </w:rPr>
            </w:pPr>
            <w:r w:rsidRPr="0075040D">
              <w:rPr>
                <w:rFonts w:eastAsia="Times New Roman" w:cs="Times New Roman"/>
                <w:color w:val="595959" w:themeColor="text1" w:themeTint="A6"/>
                <w:lang w:val="en"/>
              </w:rPr>
              <w:t>Sydney</w:t>
            </w:r>
            <w:r>
              <w:rPr>
                <w:rFonts w:eastAsia="Times New Roman" w:cs="Times New Roman"/>
                <w:color w:val="595959" w:themeColor="text1" w:themeTint="A6"/>
                <w:lang w:val="en"/>
              </w:rPr>
              <w:t xml:space="preserve"> NSW 2000</w:t>
            </w:r>
          </w:p>
        </w:tc>
      </w:tr>
    </w:tbl>
    <w:p w:rsidR="00255C51" w:rsidRDefault="00255C51" w:rsidP="00255C51"/>
    <w:p w:rsidR="00255C51" w:rsidRDefault="00255C51" w:rsidP="00255C51"/>
    <w:p w:rsidR="00C27822" w:rsidRDefault="00C27822">
      <w:pPr>
        <w:rPr>
          <w:sz w:val="28"/>
          <w:lang w:val="en-US"/>
        </w:rPr>
      </w:pPr>
      <w:r>
        <w:rPr>
          <w:sz w:val="28"/>
          <w:lang w:val="en-US"/>
        </w:rPr>
        <w:br w:type="page"/>
      </w:r>
    </w:p>
    <w:p w:rsidR="00F06EFB" w:rsidRPr="0075040D" w:rsidRDefault="0075040D" w:rsidP="00F06EFB">
      <w:pPr>
        <w:rPr>
          <w:sz w:val="28"/>
          <w:lang w:val="en-US"/>
        </w:rPr>
      </w:pPr>
      <w:r w:rsidRPr="0075040D">
        <w:rPr>
          <w:sz w:val="28"/>
          <w:lang w:val="en-US"/>
        </w:rPr>
        <w:lastRenderedPageBreak/>
        <w:t>Conditions</w:t>
      </w:r>
    </w:p>
    <w:p w:rsidR="00F06EFB" w:rsidRPr="0075040D" w:rsidRDefault="00F06EFB" w:rsidP="00C90F06">
      <w:pPr>
        <w:pStyle w:val="ListParagraph"/>
        <w:numPr>
          <w:ilvl w:val="0"/>
          <w:numId w:val="36"/>
        </w:numPr>
        <w:spacing w:after="120"/>
        <w:ind w:left="357" w:hanging="357"/>
        <w:contextualSpacing w:val="0"/>
        <w:rPr>
          <w:rFonts w:eastAsia="Times New Roman" w:cs="Times New Roman"/>
          <w:color w:val="595959" w:themeColor="text1" w:themeTint="A6"/>
          <w:lang w:val="en"/>
        </w:rPr>
      </w:pPr>
      <w:r w:rsidRPr="0075040D">
        <w:rPr>
          <w:rFonts w:eastAsia="Times New Roman" w:cs="Times New Roman"/>
          <w:color w:val="595959" w:themeColor="text1" w:themeTint="A6"/>
          <w:lang w:val="en"/>
        </w:rPr>
        <w:t xml:space="preserve">We recognise that the NAA Board may at any time and at its sole discretion remove the supplier from the register due to non-compliance with Award requirements, unsafe practices, matters of unethical activity, reputational damage and/or complaints made and upheld. </w:t>
      </w:r>
    </w:p>
    <w:p w:rsidR="00F06EFB" w:rsidRPr="0075040D" w:rsidRDefault="00F06EFB" w:rsidP="00C90F06">
      <w:pPr>
        <w:pStyle w:val="ListParagraph"/>
        <w:numPr>
          <w:ilvl w:val="0"/>
          <w:numId w:val="36"/>
        </w:numPr>
        <w:spacing w:after="120"/>
        <w:ind w:left="357" w:hanging="357"/>
        <w:contextualSpacing w:val="0"/>
        <w:rPr>
          <w:rFonts w:eastAsia="Times New Roman" w:cs="Times New Roman"/>
          <w:color w:val="595959" w:themeColor="text1" w:themeTint="A6"/>
          <w:lang w:val="en"/>
        </w:rPr>
      </w:pPr>
      <w:r w:rsidRPr="0075040D">
        <w:rPr>
          <w:rFonts w:eastAsia="Times New Roman" w:cs="Times New Roman"/>
          <w:color w:val="595959" w:themeColor="text1" w:themeTint="A6"/>
          <w:lang w:val="en"/>
        </w:rPr>
        <w:t>If we are a commercial entity, we agree to pay an application fee and an annual fee for administering Activity Supplier Register and for the NAA ensuring information is current.</w:t>
      </w:r>
    </w:p>
    <w:p w:rsidR="00F06EFB" w:rsidRPr="0075040D" w:rsidRDefault="00F06EFB" w:rsidP="00C90F06">
      <w:pPr>
        <w:pStyle w:val="ListParagraph"/>
        <w:numPr>
          <w:ilvl w:val="0"/>
          <w:numId w:val="36"/>
        </w:numPr>
        <w:spacing w:after="120"/>
        <w:ind w:left="357" w:hanging="357"/>
        <w:contextualSpacing w:val="0"/>
        <w:rPr>
          <w:rFonts w:eastAsia="Times New Roman" w:cs="Times New Roman"/>
          <w:color w:val="595959" w:themeColor="text1" w:themeTint="A6"/>
          <w:lang w:val="en"/>
        </w:rPr>
      </w:pPr>
      <w:r w:rsidRPr="0075040D">
        <w:rPr>
          <w:rFonts w:eastAsia="Times New Roman" w:cs="Times New Roman"/>
          <w:color w:val="595959" w:themeColor="text1" w:themeTint="A6"/>
          <w:lang w:val="en"/>
        </w:rPr>
        <w:t>The use of The Award’s logo on documentation or electronically including website(s) is subject to prior approval by the National CEO of The Duke of Edinburgh’s International Award – Australia. With approval, activity suppliers and providers may use the Award logo with the words “Proudly Supporting, as per The Award’s Branding Policy”.</w:t>
      </w:r>
    </w:p>
    <w:p w:rsidR="00F06EFB" w:rsidRPr="0075040D" w:rsidRDefault="00F06EFB" w:rsidP="00C90F06">
      <w:pPr>
        <w:pStyle w:val="ListParagraph"/>
        <w:numPr>
          <w:ilvl w:val="0"/>
          <w:numId w:val="36"/>
        </w:numPr>
        <w:spacing w:after="120"/>
        <w:ind w:left="357" w:right="-188" w:hanging="357"/>
        <w:contextualSpacing w:val="0"/>
        <w:rPr>
          <w:rFonts w:eastAsia="Times New Roman" w:cs="Times New Roman"/>
          <w:color w:val="595959" w:themeColor="text1" w:themeTint="A6"/>
          <w:lang w:val="en"/>
        </w:rPr>
      </w:pPr>
      <w:r w:rsidRPr="0075040D">
        <w:rPr>
          <w:rFonts w:eastAsia="Times New Roman" w:cs="Times New Roman"/>
          <w:color w:val="595959" w:themeColor="text1" w:themeTint="A6"/>
          <w:lang w:val="en"/>
        </w:rPr>
        <w:t>As a recognised Award Activity Provider and therefore Activity Assessors we will ensure the participant is mentored, guided and supported to complete their relevant section of The Award in accordance with The Award Handbook and record this in accordance with the Online Record Book.</w:t>
      </w:r>
    </w:p>
    <w:p w:rsidR="00F06EFB" w:rsidRPr="00601B7A" w:rsidRDefault="00F06EFB" w:rsidP="00C90F06">
      <w:pPr>
        <w:pStyle w:val="ListParagraph"/>
        <w:numPr>
          <w:ilvl w:val="0"/>
          <w:numId w:val="36"/>
        </w:numPr>
        <w:spacing w:after="120"/>
        <w:ind w:left="357" w:hanging="35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 xml:space="preserve">We will abide by The Duke of Edinburgh’s International Award - Australia Code of Conduct as published in The Award Handbook (signed copy is required, see </w:t>
      </w:r>
      <w:r w:rsidR="006E5324">
        <w:rPr>
          <w:rFonts w:eastAsia="Times New Roman" w:cs="Times New Roman"/>
          <w:color w:val="595959" w:themeColor="text1" w:themeTint="A6"/>
          <w:lang w:val="en"/>
        </w:rPr>
        <w:t>pp 8-9</w:t>
      </w:r>
      <w:r w:rsidRPr="00601B7A">
        <w:rPr>
          <w:rFonts w:eastAsia="Times New Roman" w:cs="Times New Roman"/>
          <w:color w:val="595959" w:themeColor="text1" w:themeTint="A6"/>
          <w:lang w:val="en"/>
        </w:rPr>
        <w:t>).</w:t>
      </w:r>
    </w:p>
    <w:p w:rsidR="00F06EFB" w:rsidRPr="00601B7A" w:rsidRDefault="00F06EFB" w:rsidP="00F06EFB">
      <w:pPr>
        <w:rPr>
          <w:rFonts w:eastAsia="Times New Roman" w:cs="Times New Roman"/>
          <w:color w:val="595959" w:themeColor="text1" w:themeTint="A6"/>
          <w:lang w:val="en"/>
        </w:rPr>
      </w:pPr>
      <w:r w:rsidRPr="00601B7A">
        <w:rPr>
          <w:rFonts w:eastAsia="Times New Roman" w:cs="Times New Roman"/>
          <w:color w:val="595959" w:themeColor="text1" w:themeTint="A6"/>
          <w:lang w:val="en"/>
        </w:rPr>
        <w:t>We confirm that the information provided above is accurate and representative of what is the case in the foreseeable future and will immediately inform in writing The Duke of Edinburgh’s International Award – Australia of any changes.</w:t>
      </w:r>
    </w:p>
    <w:p w:rsidR="00F06EFB" w:rsidRPr="00601B7A" w:rsidRDefault="00F06EFB" w:rsidP="00F06EFB">
      <w:pPr>
        <w:rPr>
          <w:rFonts w:eastAsia="Times New Roman" w:cs="Times New Roman"/>
          <w:color w:val="595959" w:themeColor="text1" w:themeTint="A6"/>
          <w:lang w:val="en"/>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111"/>
      </w:tblGrid>
      <w:tr w:rsidR="00F06EFB" w:rsidRPr="00601B7A" w:rsidTr="00D7428E">
        <w:tc>
          <w:tcPr>
            <w:tcW w:w="4503" w:type="dxa"/>
            <w:tcBorders>
              <w:bottom w:val="dashed" w:sz="4" w:space="0" w:color="auto"/>
            </w:tcBorders>
          </w:tcPr>
          <w:p w:rsidR="00F06EFB" w:rsidRPr="00601B7A" w:rsidRDefault="00F06EFB" w:rsidP="00D7428E">
            <w:pPr>
              <w:rPr>
                <w:rFonts w:eastAsia="Times New Roman" w:cs="Times New Roman"/>
                <w:color w:val="595959" w:themeColor="text1" w:themeTint="A6"/>
                <w:lang w:val="en"/>
              </w:rPr>
            </w:pPr>
          </w:p>
        </w:tc>
        <w:tc>
          <w:tcPr>
            <w:tcW w:w="708" w:type="dxa"/>
          </w:tcPr>
          <w:p w:rsidR="00F06EFB" w:rsidRPr="00601B7A" w:rsidRDefault="00F06EFB" w:rsidP="00D7428E">
            <w:pPr>
              <w:rPr>
                <w:rFonts w:eastAsia="Times New Roman" w:cs="Times New Roman"/>
                <w:color w:val="595959" w:themeColor="text1" w:themeTint="A6"/>
                <w:lang w:val="en"/>
              </w:rPr>
            </w:pPr>
          </w:p>
        </w:tc>
        <w:tc>
          <w:tcPr>
            <w:tcW w:w="4111" w:type="dxa"/>
            <w:tcBorders>
              <w:bottom w:val="dashed" w:sz="4" w:space="0" w:color="auto"/>
            </w:tcBorders>
          </w:tcPr>
          <w:p w:rsidR="00F06EFB" w:rsidRPr="00601B7A" w:rsidRDefault="00F06EFB" w:rsidP="00D7428E">
            <w:pPr>
              <w:rPr>
                <w:rFonts w:eastAsia="Times New Roman" w:cs="Times New Roman"/>
                <w:color w:val="595959" w:themeColor="text1" w:themeTint="A6"/>
                <w:lang w:val="en"/>
              </w:rPr>
            </w:pPr>
          </w:p>
        </w:tc>
      </w:tr>
      <w:tr w:rsidR="00F06EFB" w:rsidRPr="00601B7A" w:rsidTr="00D7428E">
        <w:tc>
          <w:tcPr>
            <w:tcW w:w="4503" w:type="dxa"/>
            <w:tcBorders>
              <w:top w:val="dashed" w:sz="4" w:space="0" w:color="auto"/>
              <w:bottom w:val="dashed" w:sz="4" w:space="0" w:color="auto"/>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Signed</w:t>
            </w:r>
          </w:p>
          <w:p w:rsidR="00F06EFB" w:rsidRPr="00601B7A" w:rsidRDefault="00F06EFB" w:rsidP="00D7428E">
            <w:pPr>
              <w:rPr>
                <w:rFonts w:eastAsia="Times New Roman" w:cs="Times New Roman"/>
                <w:color w:val="595959" w:themeColor="text1" w:themeTint="A6"/>
                <w:lang w:val="en"/>
              </w:rPr>
            </w:pPr>
          </w:p>
          <w:p w:rsidR="00F06EFB" w:rsidRPr="00601B7A" w:rsidRDefault="00F06EFB" w:rsidP="00D7428E">
            <w:pPr>
              <w:rPr>
                <w:rFonts w:eastAsia="Times New Roman" w:cs="Times New Roman"/>
                <w:color w:val="595959" w:themeColor="text1" w:themeTint="A6"/>
                <w:lang w:val="en"/>
              </w:rPr>
            </w:pPr>
          </w:p>
        </w:tc>
        <w:tc>
          <w:tcPr>
            <w:tcW w:w="708" w:type="dxa"/>
          </w:tcPr>
          <w:p w:rsidR="00F06EFB" w:rsidRPr="00601B7A" w:rsidRDefault="00F06EFB" w:rsidP="00D7428E">
            <w:pPr>
              <w:rPr>
                <w:rFonts w:eastAsia="Times New Roman" w:cs="Times New Roman"/>
                <w:color w:val="595959" w:themeColor="text1" w:themeTint="A6"/>
                <w:lang w:val="en"/>
              </w:rPr>
            </w:pPr>
          </w:p>
        </w:tc>
        <w:tc>
          <w:tcPr>
            <w:tcW w:w="4111" w:type="dxa"/>
            <w:tcBorders>
              <w:top w:val="dashed" w:sz="4" w:space="0" w:color="auto"/>
              <w:bottom w:val="dashed" w:sz="4" w:space="0" w:color="auto"/>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Signed</w:t>
            </w:r>
          </w:p>
        </w:tc>
      </w:tr>
      <w:tr w:rsidR="00F06EFB" w:rsidRPr="00601B7A" w:rsidTr="00D7428E">
        <w:tc>
          <w:tcPr>
            <w:tcW w:w="4503" w:type="dxa"/>
            <w:tcBorders>
              <w:bottom w:val="dashed" w:sz="4" w:space="0" w:color="auto"/>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Name</w:t>
            </w:r>
          </w:p>
          <w:p w:rsidR="00F06EFB" w:rsidRPr="00601B7A" w:rsidRDefault="00F06EFB" w:rsidP="00D7428E">
            <w:pPr>
              <w:rPr>
                <w:rFonts w:eastAsia="Times New Roman" w:cs="Times New Roman"/>
                <w:color w:val="595959" w:themeColor="text1" w:themeTint="A6"/>
                <w:lang w:val="en"/>
              </w:rPr>
            </w:pPr>
          </w:p>
          <w:p w:rsidR="00F06EFB" w:rsidRPr="00601B7A" w:rsidRDefault="00F06EFB" w:rsidP="00D7428E">
            <w:pPr>
              <w:rPr>
                <w:rFonts w:eastAsia="Times New Roman" w:cs="Times New Roman"/>
                <w:color w:val="595959" w:themeColor="text1" w:themeTint="A6"/>
                <w:lang w:val="en"/>
              </w:rPr>
            </w:pPr>
          </w:p>
        </w:tc>
        <w:tc>
          <w:tcPr>
            <w:tcW w:w="708" w:type="dxa"/>
          </w:tcPr>
          <w:p w:rsidR="00F06EFB" w:rsidRPr="00601B7A" w:rsidRDefault="00F06EFB" w:rsidP="00D7428E">
            <w:pPr>
              <w:rPr>
                <w:rFonts w:eastAsia="Times New Roman" w:cs="Times New Roman"/>
                <w:color w:val="595959" w:themeColor="text1" w:themeTint="A6"/>
                <w:lang w:val="en"/>
              </w:rPr>
            </w:pPr>
          </w:p>
        </w:tc>
        <w:tc>
          <w:tcPr>
            <w:tcW w:w="4111" w:type="dxa"/>
            <w:tcBorders>
              <w:bottom w:val="dashed" w:sz="4" w:space="0" w:color="auto"/>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Name</w:t>
            </w:r>
          </w:p>
        </w:tc>
      </w:tr>
      <w:tr w:rsidR="00F06EFB" w:rsidRPr="00601B7A" w:rsidTr="00D7428E">
        <w:tc>
          <w:tcPr>
            <w:tcW w:w="4503" w:type="dxa"/>
            <w:tcBorders>
              <w:bottom w:val="dashed" w:sz="4" w:space="0" w:color="auto"/>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Role/Title</w:t>
            </w:r>
          </w:p>
          <w:p w:rsidR="00F06EFB" w:rsidRPr="00601B7A" w:rsidRDefault="00F06EFB" w:rsidP="00D7428E">
            <w:pPr>
              <w:rPr>
                <w:rFonts w:eastAsia="Times New Roman" w:cs="Times New Roman"/>
                <w:color w:val="595959" w:themeColor="text1" w:themeTint="A6"/>
                <w:lang w:val="en"/>
              </w:rPr>
            </w:pPr>
          </w:p>
          <w:p w:rsidR="00F06EFB" w:rsidRPr="00601B7A" w:rsidRDefault="00F06EFB" w:rsidP="00D7428E">
            <w:pPr>
              <w:rPr>
                <w:rFonts w:eastAsia="Times New Roman" w:cs="Times New Roman"/>
                <w:color w:val="595959" w:themeColor="text1" w:themeTint="A6"/>
                <w:lang w:val="en"/>
              </w:rPr>
            </w:pPr>
          </w:p>
        </w:tc>
        <w:tc>
          <w:tcPr>
            <w:tcW w:w="708" w:type="dxa"/>
          </w:tcPr>
          <w:p w:rsidR="00F06EFB" w:rsidRPr="00601B7A" w:rsidRDefault="00F06EFB" w:rsidP="00D7428E">
            <w:pPr>
              <w:rPr>
                <w:rFonts w:eastAsia="Times New Roman" w:cs="Times New Roman"/>
                <w:color w:val="595959" w:themeColor="text1" w:themeTint="A6"/>
                <w:lang w:val="en"/>
              </w:rPr>
            </w:pPr>
          </w:p>
        </w:tc>
        <w:tc>
          <w:tcPr>
            <w:tcW w:w="4111" w:type="dxa"/>
            <w:tcBorders>
              <w:bottom w:val="dashed" w:sz="4" w:space="0" w:color="auto"/>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Role/Title</w:t>
            </w:r>
          </w:p>
        </w:tc>
      </w:tr>
      <w:tr w:rsidR="00F06EFB" w:rsidRPr="00601B7A" w:rsidTr="00D7428E">
        <w:tc>
          <w:tcPr>
            <w:tcW w:w="4503" w:type="dxa"/>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Date</w:t>
            </w:r>
          </w:p>
        </w:tc>
        <w:tc>
          <w:tcPr>
            <w:tcW w:w="708" w:type="dxa"/>
          </w:tcPr>
          <w:p w:rsidR="00F06EFB" w:rsidRPr="00601B7A" w:rsidRDefault="00F06EFB" w:rsidP="00D7428E">
            <w:pPr>
              <w:rPr>
                <w:rFonts w:eastAsia="Times New Roman" w:cs="Times New Roman"/>
                <w:color w:val="595959" w:themeColor="text1" w:themeTint="A6"/>
                <w:lang w:val="en"/>
              </w:rPr>
            </w:pPr>
          </w:p>
        </w:tc>
        <w:tc>
          <w:tcPr>
            <w:tcW w:w="4111" w:type="dxa"/>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Date</w:t>
            </w:r>
          </w:p>
        </w:tc>
      </w:tr>
    </w:tbl>
    <w:p w:rsidR="00F06EFB" w:rsidRPr="00601B7A" w:rsidRDefault="00F06EFB" w:rsidP="00F06EFB">
      <w:pPr>
        <w:rPr>
          <w:rFonts w:eastAsia="Times New Roman" w:cs="Times New Roman"/>
          <w:color w:val="595959" w:themeColor="text1" w:themeTint="A6"/>
          <w:lang w:val="en"/>
        </w:rPr>
      </w:pPr>
      <w:r w:rsidRPr="00601B7A">
        <w:rPr>
          <w:rFonts w:eastAsia="Times New Roman" w:cs="Times New Roman"/>
          <w:color w:val="595959" w:themeColor="text1" w:themeTint="A6"/>
          <w:lang w:val="en"/>
        </w:rPr>
        <w:tab/>
      </w:r>
    </w:p>
    <w:p w:rsidR="00F06EFB" w:rsidRPr="00601B7A" w:rsidRDefault="00F06EFB" w:rsidP="00F06EFB">
      <w:pPr>
        <w:ind w:left="-142"/>
        <w:rPr>
          <w:rFonts w:eastAsia="Times New Roman" w:cs="Times New Roman"/>
          <w:color w:val="595959" w:themeColor="text1" w:themeTint="A6"/>
          <w:lang w:val="en"/>
        </w:rPr>
      </w:pPr>
      <w:r w:rsidRPr="00601B7A">
        <w:rPr>
          <w:rFonts w:eastAsia="Times New Roman" w:cs="Times New Roman"/>
          <w:color w:val="595959" w:themeColor="text1" w:themeTint="A6"/>
          <w:lang w:val="en"/>
        </w:rPr>
        <w:t>OFFICE USE:</w:t>
      </w:r>
    </w:p>
    <w:tbl>
      <w:tblPr>
        <w:tblStyle w:val="TableGrid"/>
        <w:tblW w:w="0" w:type="auto"/>
        <w:tblLook w:val="04A0" w:firstRow="1" w:lastRow="0" w:firstColumn="1" w:lastColumn="0" w:noHBand="0" w:noVBand="1"/>
      </w:tblPr>
      <w:tblGrid>
        <w:gridCol w:w="2000"/>
        <w:gridCol w:w="2489"/>
        <w:gridCol w:w="2594"/>
        <w:gridCol w:w="1933"/>
      </w:tblGrid>
      <w:tr w:rsidR="00F06EFB" w:rsidRPr="00601B7A" w:rsidTr="00552075">
        <w:tc>
          <w:tcPr>
            <w:tcW w:w="20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Received</w:t>
            </w:r>
          </w:p>
        </w:tc>
        <w:tc>
          <w:tcPr>
            <w:tcW w:w="2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06EFB" w:rsidRPr="00601B7A" w:rsidRDefault="00F06EFB" w:rsidP="00D7428E">
            <w:pPr>
              <w:rPr>
                <w:rFonts w:eastAsia="Times New Roman" w:cs="Times New Roman"/>
                <w:color w:val="595959" w:themeColor="text1" w:themeTint="A6"/>
                <w:lang w:val="en"/>
              </w:rPr>
            </w:pPr>
          </w:p>
        </w:tc>
        <w:tc>
          <w:tcPr>
            <w:tcW w:w="25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Saved in Data Base</w:t>
            </w:r>
          </w:p>
        </w:tc>
        <w:tc>
          <w:tcPr>
            <w:tcW w:w="1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06EFB" w:rsidRPr="00601B7A" w:rsidRDefault="00F06EFB" w:rsidP="00D7428E">
            <w:pPr>
              <w:rPr>
                <w:rFonts w:eastAsia="Times New Roman" w:cs="Times New Roman"/>
                <w:color w:val="595959" w:themeColor="text1" w:themeTint="A6"/>
                <w:lang w:val="en"/>
              </w:rPr>
            </w:pPr>
          </w:p>
        </w:tc>
      </w:tr>
      <w:tr w:rsidR="00552075" w:rsidRPr="00601B7A" w:rsidTr="00552075">
        <w:tc>
          <w:tcPr>
            <w:tcW w:w="20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Fee Paid (amount)</w:t>
            </w:r>
          </w:p>
        </w:tc>
        <w:tc>
          <w:tcPr>
            <w:tcW w:w="24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F06EFB" w:rsidRPr="00601B7A" w:rsidRDefault="00F06EFB" w:rsidP="00D7428E">
            <w:pPr>
              <w:rPr>
                <w:rFonts w:eastAsia="Times New Roman" w:cs="Times New Roman"/>
                <w:color w:val="595959" w:themeColor="text1" w:themeTint="A6"/>
                <w:lang w:val="en"/>
              </w:rPr>
            </w:pPr>
          </w:p>
        </w:tc>
        <w:tc>
          <w:tcPr>
            <w:tcW w:w="2594" w:type="dxa"/>
            <w:tcBorders>
              <w:top w:val="single" w:sz="4" w:space="0" w:color="A6A6A6" w:themeColor="background1" w:themeShade="A6"/>
              <w:left w:val="nil"/>
              <w:bottom w:val="single" w:sz="4" w:space="0" w:color="A6A6A6" w:themeColor="background1" w:themeShade="A6"/>
              <w:right w:val="nil"/>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Referred to for validation:</w:t>
            </w:r>
          </w:p>
        </w:tc>
        <w:tc>
          <w:tcPr>
            <w:tcW w:w="193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F06EFB" w:rsidRPr="00601B7A" w:rsidRDefault="00F06EFB" w:rsidP="00D7428E">
            <w:pPr>
              <w:rPr>
                <w:rFonts w:eastAsia="Times New Roman" w:cs="Times New Roman"/>
                <w:color w:val="595959" w:themeColor="text1" w:themeTint="A6"/>
                <w:lang w:val="en"/>
              </w:rPr>
            </w:pPr>
          </w:p>
        </w:tc>
      </w:tr>
      <w:tr w:rsidR="00F06EFB" w:rsidRPr="00601B7A" w:rsidTr="00552075">
        <w:tc>
          <w:tcPr>
            <w:tcW w:w="20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06EFB" w:rsidRPr="00601B7A" w:rsidRDefault="00F06EFB"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Notes:</w:t>
            </w:r>
          </w:p>
          <w:p w:rsidR="00F06EFB" w:rsidRPr="00601B7A" w:rsidRDefault="00F06EFB" w:rsidP="00D7428E">
            <w:pPr>
              <w:rPr>
                <w:rFonts w:eastAsia="Times New Roman" w:cs="Times New Roman"/>
                <w:color w:val="595959" w:themeColor="text1" w:themeTint="A6"/>
                <w:lang w:val="en"/>
              </w:rPr>
            </w:pPr>
          </w:p>
        </w:tc>
        <w:tc>
          <w:tcPr>
            <w:tcW w:w="70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06EFB" w:rsidRPr="00601B7A" w:rsidRDefault="00F06EFB" w:rsidP="00D7428E">
            <w:pPr>
              <w:rPr>
                <w:rFonts w:eastAsia="Times New Roman" w:cs="Times New Roman"/>
                <w:color w:val="595959" w:themeColor="text1" w:themeTint="A6"/>
                <w:lang w:val="en"/>
              </w:rPr>
            </w:pPr>
          </w:p>
        </w:tc>
      </w:tr>
    </w:tbl>
    <w:p w:rsidR="006B0CA3" w:rsidRPr="006B0CA3" w:rsidRDefault="006B0CA3" w:rsidP="006B0CA3">
      <w:pPr>
        <w:pStyle w:val="Heading1"/>
        <w:spacing w:before="100" w:beforeAutospacing="1" w:after="0"/>
        <w:rPr>
          <w:sz w:val="16"/>
        </w:rPr>
      </w:pPr>
    </w:p>
    <w:p w:rsidR="00C90F06" w:rsidRPr="00C90F06" w:rsidRDefault="00C90F06" w:rsidP="00C90F06">
      <w:pPr>
        <w:pStyle w:val="Heading1"/>
      </w:pPr>
      <w:r w:rsidRPr="00C90F06">
        <w:t>Register of Commercial and NFP Activity Providers</w:t>
      </w:r>
    </w:p>
    <w:p w:rsidR="00F06EFB" w:rsidRPr="00C90F06" w:rsidRDefault="00C90F06" w:rsidP="00C90F06">
      <w:pPr>
        <w:rPr>
          <w:sz w:val="28"/>
          <w:szCs w:val="28"/>
        </w:rPr>
      </w:pPr>
      <w:r>
        <w:rPr>
          <w:sz w:val="28"/>
          <w:szCs w:val="28"/>
        </w:rPr>
        <w:t xml:space="preserve">PART IV: </w:t>
      </w:r>
      <w:r w:rsidR="00F06EFB" w:rsidRPr="00C90F06">
        <w:rPr>
          <w:sz w:val="28"/>
          <w:szCs w:val="28"/>
        </w:rPr>
        <w:t>Code of Conduct – Activity Provider</w:t>
      </w:r>
    </w:p>
    <w:p w:rsidR="00F06EFB" w:rsidRPr="00601B7A" w:rsidRDefault="00F06EFB" w:rsidP="00F06EFB">
      <w:pPr>
        <w:spacing w:after="0" w:line="240" w:lineRule="auto"/>
        <w:rPr>
          <w:rFonts w:eastAsia="Times New Roman" w:cs="Times New Roman"/>
          <w:color w:val="595959" w:themeColor="text1" w:themeTint="A6"/>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06EFB" w:rsidRPr="00601B7A" w:rsidTr="00D7428E">
        <w:tc>
          <w:tcPr>
            <w:tcW w:w="9016" w:type="dxa"/>
          </w:tcPr>
          <w:p w:rsidR="00F06EFB" w:rsidRPr="00601B7A" w:rsidRDefault="00F06EFB" w:rsidP="00D7428E">
            <w:pPr>
              <w:tabs>
                <w:tab w:val="right" w:pos="8931"/>
              </w:tabs>
              <w:ind w:left="-105"/>
              <w:rPr>
                <w:rFonts w:eastAsia="Times New Roman" w:cs="Times New Roman"/>
                <w:color w:val="595959" w:themeColor="text1" w:themeTint="A6"/>
                <w:lang w:val="en"/>
              </w:rPr>
            </w:pPr>
            <w:r w:rsidRPr="00601B7A">
              <w:rPr>
                <w:rFonts w:eastAsia="Times New Roman" w:cs="Times New Roman"/>
                <w:color w:val="595959" w:themeColor="text1" w:themeTint="A6"/>
                <w:lang w:val="en"/>
              </w:rPr>
              <w:t>In consideration of, ________________________________________________________________</w:t>
            </w:r>
          </w:p>
        </w:tc>
      </w:tr>
      <w:tr w:rsidR="00F06EFB" w:rsidRPr="00601B7A" w:rsidTr="00D7428E">
        <w:tc>
          <w:tcPr>
            <w:tcW w:w="9016" w:type="dxa"/>
          </w:tcPr>
          <w:p w:rsidR="00F06EFB" w:rsidRPr="00601B7A" w:rsidRDefault="00F06EFB" w:rsidP="00D7428E">
            <w:pPr>
              <w:tabs>
                <w:tab w:val="right" w:pos="8931"/>
              </w:tabs>
              <w:jc w:val="right"/>
              <w:rPr>
                <w:rFonts w:eastAsia="Times New Roman" w:cs="Times New Roman"/>
                <w:color w:val="595959" w:themeColor="text1" w:themeTint="A6"/>
                <w:lang w:val="en"/>
              </w:rPr>
            </w:pPr>
            <w:r w:rsidRPr="00601B7A">
              <w:rPr>
                <w:rFonts w:eastAsia="Times New Roman" w:cs="Times New Roman"/>
                <w:color w:val="595959" w:themeColor="text1" w:themeTint="A6"/>
                <w:lang w:val="en"/>
              </w:rPr>
              <w:t>[name of Organisation / Group / Company]</w:t>
            </w:r>
          </w:p>
        </w:tc>
      </w:tr>
    </w:tbl>
    <w:p w:rsidR="00F06EFB" w:rsidRPr="00601B7A" w:rsidRDefault="00F06EFB" w:rsidP="00F06EFB">
      <w:pPr>
        <w:tabs>
          <w:tab w:val="right" w:pos="8931"/>
        </w:tabs>
        <w:spacing w:after="0" w:line="240" w:lineRule="auto"/>
        <w:rPr>
          <w:rFonts w:eastAsia="Times New Roman" w:cs="Times New Roman"/>
          <w:color w:val="595959" w:themeColor="text1" w:themeTint="A6"/>
          <w:lang w:val="en"/>
        </w:rPr>
      </w:pPr>
    </w:p>
    <w:p w:rsidR="00F06EFB" w:rsidRPr="00601B7A" w:rsidRDefault="00F06EFB" w:rsidP="00F06EFB">
      <w:pPr>
        <w:spacing w:after="0" w:line="240" w:lineRule="auto"/>
        <w:rPr>
          <w:rFonts w:eastAsia="Times New Roman" w:cs="Times New Roman"/>
          <w:color w:val="595959" w:themeColor="text1" w:themeTint="A6"/>
          <w:lang w:val="en"/>
        </w:rPr>
      </w:pPr>
      <w:r w:rsidRPr="00601B7A">
        <w:rPr>
          <w:rFonts w:eastAsia="Times New Roman" w:cs="Times New Roman"/>
          <w:color w:val="595959" w:themeColor="text1" w:themeTint="A6"/>
          <w:lang w:val="en"/>
        </w:rPr>
        <w:t>I undertake that all persons working on our behalf to provide relevant activities to the Duke of Edinburgh’s International Award</w:t>
      </w:r>
      <w:r w:rsidR="006E5324">
        <w:rPr>
          <w:rFonts w:eastAsia="Times New Roman" w:cs="Times New Roman"/>
          <w:color w:val="595959" w:themeColor="text1" w:themeTint="A6"/>
          <w:lang w:val="en"/>
        </w:rPr>
        <w:t xml:space="preserve"> (‘the Duke of Ed’)</w:t>
      </w:r>
      <w:r w:rsidRPr="00601B7A">
        <w:rPr>
          <w:rFonts w:eastAsia="Times New Roman" w:cs="Times New Roman"/>
          <w:color w:val="595959" w:themeColor="text1" w:themeTint="A6"/>
          <w:lang w:val="en"/>
        </w:rPr>
        <w:t>, I will:</w:t>
      </w:r>
    </w:p>
    <w:p w:rsidR="00F06EFB" w:rsidRPr="00601B7A" w:rsidRDefault="00F06EFB" w:rsidP="00F06EFB">
      <w:pPr>
        <w:spacing w:after="0" w:line="240" w:lineRule="auto"/>
        <w:rPr>
          <w:rFonts w:eastAsia="Times New Roman" w:cs="Times New Roman"/>
          <w:color w:val="595959" w:themeColor="text1" w:themeTint="A6"/>
          <w:lang w:val="en"/>
        </w:rPr>
      </w:pP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Comply with and exercise due care in carrying out Roles and Responsibilities as an activity provider performing the role of Assessor/Supervisor/Instructor (as outlined in Section 2.2 of The Duke of Ed Handbook, available at www.dukeofed.com.au/resource/handbook</w:t>
      </w:r>
      <w:hyperlink r:id="rId15" w:history="1"/>
      <w:r w:rsidRPr="00601B7A">
        <w:rPr>
          <w:rFonts w:eastAsia="Times New Roman" w:cs="Times New Roman"/>
          <w:color w:val="595959" w:themeColor="text1" w:themeTint="A6"/>
          <w:lang w:val="en"/>
        </w:rPr>
        <w:t>).</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Comply at all times with the requirements of The Duke of Ed and with all applicable laws relevant to fulfilling my obligations to The Duke of Ed.</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Meet all applicable Child Protection Legislation requirements in the State/Territory of the activity.</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Undertake training and meet accreditation requirements, as appropriate.</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Respect the privacy of persons served by The Duke of Ed and hold, in confidence, sensitive, private and personal information collected in relation to The Duke of Ed in accordance with the Privacy Policy of The Duke of Edinburgh’s International Award in Australia [ACN 114 269 195] (National Award Authority) and the law (reports of child abuse or neglect will be handled under the relevant State/Territory legislation).</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Immediately advise the aforementioned The Award of any matter of which I am involved that has or could lead to criminal conviction. Advise The Award of any Officer or employee or volunteer; or any Award Leader/Assessor/Supervisor/ involved in the management and/or delivery of The Duke of Ed activity, who I believe has acted in a way which may be detrimental to the safety of Participants and other people or to the good name of The Duke of Ed.</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Comply with the Key Principles of The Duke of Ed (as outlined in Section 1.5 of The Duke of Ed Handbook available at www.dukeofed.com.au/resource/handbook)</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Represent The Duke of Ed with professionalism, dignity and pride, and be responsible for conducting myself with courtesy and appropriate behaviour.</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Undertake my role in a safe work environment. This includes: taking reasonable care for my own health and safety; ensuring that my conduct does not adversely affect the health and safety of others; compliance with any reasonable instructions relating to health and safety; and cooperation with any reasonable policy or procedure relating to health and safety that applies to me, my colleagues, people I am supervising or who are considered to be in my care.</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Follow through and complete agreed tasks and commitments.</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Conduct myself in a respectful manner, exhibit good conduct and be a positive role model.</w:t>
      </w:r>
    </w:p>
    <w:p w:rsidR="006B0CA3" w:rsidRDefault="006B0CA3">
      <w:pPr>
        <w:rPr>
          <w:rFonts w:eastAsia="Times New Roman" w:cs="Times New Roman"/>
          <w:color w:val="595959" w:themeColor="text1" w:themeTint="A6"/>
          <w:lang w:val="en"/>
        </w:rPr>
      </w:pPr>
      <w:r>
        <w:rPr>
          <w:rFonts w:eastAsia="Times New Roman" w:cs="Times New Roman"/>
          <w:color w:val="595959" w:themeColor="text1" w:themeTint="A6"/>
          <w:lang w:val="en"/>
        </w:rPr>
        <w:br w:type="page"/>
      </w:r>
    </w:p>
    <w:p w:rsidR="006B0CA3" w:rsidRDefault="006B0CA3" w:rsidP="006B0CA3">
      <w:pPr>
        <w:pStyle w:val="ListParagraph"/>
        <w:spacing w:after="120" w:line="240" w:lineRule="auto"/>
        <w:ind w:left="567"/>
        <w:contextualSpacing w:val="0"/>
        <w:rPr>
          <w:rFonts w:eastAsia="Times New Roman" w:cs="Times New Roman"/>
          <w:color w:val="595959" w:themeColor="text1" w:themeTint="A6"/>
          <w:lang w:val="en"/>
        </w:rPr>
      </w:pP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 xml:space="preserve">Display respect and courtesy for Participants of </w:t>
      </w:r>
      <w:r w:rsidR="00C6167F">
        <w:rPr>
          <w:rFonts w:eastAsia="Times New Roman" w:cs="Times New Roman"/>
          <w:color w:val="595959" w:themeColor="text1" w:themeTint="A6"/>
          <w:lang w:val="en"/>
        </w:rPr>
        <w:t>t</w:t>
      </w:r>
      <w:r w:rsidRPr="00601B7A">
        <w:rPr>
          <w:rFonts w:eastAsia="Times New Roman" w:cs="Times New Roman"/>
          <w:color w:val="595959" w:themeColor="text1" w:themeTint="A6"/>
          <w:lang w:val="en"/>
        </w:rPr>
        <w:t>he Duke of Ed, other Volunteers, staff, contractors and property.</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Provide a safe environment by not harming youth or adults in any way, whether through discrimination, sexual harassment, physical force, verbal or mental abuse, neglect, or other harmful actions.</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 xml:space="preserve">Work cooperatively as a team member with employees or Volunteers of The Duke of Ed and its licensed Award Units. </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Undertake to provide assessment for The Duke of Ed only in areas where I am suitably qualified and/or experienced.</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Copy and distribute materials the Award Unit gives me only for the purposes of The Duke of Ed and will not otherwise use them without the prior written consent of the N</w:t>
      </w:r>
      <w:r w:rsidR="006B0CA3">
        <w:rPr>
          <w:rFonts w:eastAsia="Times New Roman" w:cs="Times New Roman"/>
          <w:color w:val="595959" w:themeColor="text1" w:themeTint="A6"/>
          <w:lang w:val="en"/>
        </w:rPr>
        <w:t>AA</w:t>
      </w:r>
      <w:r w:rsidRPr="00601B7A">
        <w:rPr>
          <w:rFonts w:eastAsia="Times New Roman" w:cs="Times New Roman"/>
          <w:color w:val="595959" w:themeColor="text1" w:themeTint="A6"/>
          <w:lang w:val="en"/>
        </w:rPr>
        <w:t>.</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Not use those materials in any way which would bring The Duke of Ed, Award Unit, State/Territory Award Operating Authority or the National Award Authority into disrepute.</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Immediately stop use of all materials once my involvement with The Duke of Ed ends.</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Ensure that any improvements or developments or new versions of the materials, including new materials I create based on or incorporating them, belong to the National Award Authority and I assign all rights, including intellectual property rights in them, to the National Award Authority.</w:t>
      </w:r>
    </w:p>
    <w:p w:rsidR="00F06EFB" w:rsidRPr="00601B7A" w:rsidRDefault="00F06EFB" w:rsidP="00F06EFB">
      <w:pPr>
        <w:pStyle w:val="ListParagraph"/>
        <w:numPr>
          <w:ilvl w:val="0"/>
          <w:numId w:val="37"/>
        </w:numPr>
        <w:spacing w:after="12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 xml:space="preserve">Ensure that any documents, collateral, website pages or other items that utilise The Duke of Ed logo meet all requirements of the National Style Guide (available from the </w:t>
      </w:r>
      <w:r w:rsidR="006B0CA3">
        <w:rPr>
          <w:rFonts w:eastAsia="Times New Roman" w:cs="Times New Roman"/>
          <w:color w:val="595959" w:themeColor="text1" w:themeTint="A6"/>
          <w:lang w:val="en"/>
        </w:rPr>
        <w:t>NAA</w:t>
      </w:r>
      <w:r w:rsidRPr="00601B7A">
        <w:rPr>
          <w:rFonts w:eastAsia="Times New Roman" w:cs="Times New Roman"/>
          <w:color w:val="595959" w:themeColor="text1" w:themeTint="A6"/>
          <w:lang w:val="en"/>
        </w:rPr>
        <w:t>).</w:t>
      </w:r>
    </w:p>
    <w:p w:rsidR="00F06EFB" w:rsidRPr="00601B7A" w:rsidRDefault="00F06EFB" w:rsidP="006B0CA3">
      <w:pPr>
        <w:pStyle w:val="ListParagraph"/>
        <w:numPr>
          <w:ilvl w:val="0"/>
          <w:numId w:val="37"/>
        </w:numPr>
        <w:spacing w:after="240" w:line="240" w:lineRule="auto"/>
        <w:ind w:left="567" w:hanging="567"/>
        <w:contextualSpacing w:val="0"/>
        <w:rPr>
          <w:rFonts w:eastAsia="Times New Roman" w:cs="Times New Roman"/>
          <w:color w:val="595959" w:themeColor="text1" w:themeTint="A6"/>
          <w:lang w:val="en"/>
        </w:rPr>
      </w:pPr>
      <w:r w:rsidRPr="00601B7A">
        <w:rPr>
          <w:rFonts w:eastAsia="Times New Roman" w:cs="Times New Roman"/>
          <w:color w:val="595959" w:themeColor="text1" w:themeTint="A6"/>
          <w:lang w:val="en"/>
        </w:rPr>
        <w:t>Ensure that all new materials utilising The Duke of Ed logo which contain interpretive content* regarding The Duke of Ed has been approved by the National Award Authority prior to being circulated. A copy of all such materials will be retained by the National Award Authority for reference purposes.</w:t>
      </w:r>
    </w:p>
    <w:p w:rsidR="00F06EFB" w:rsidRPr="006B0CA3" w:rsidRDefault="00F06EFB" w:rsidP="006B0CA3">
      <w:pPr>
        <w:spacing w:after="120" w:line="240" w:lineRule="auto"/>
        <w:rPr>
          <w:rFonts w:eastAsia="Times New Roman" w:cs="Times New Roman"/>
          <w:b/>
          <w:color w:val="595959" w:themeColor="text1" w:themeTint="A6"/>
          <w:lang w:val="en"/>
        </w:rPr>
      </w:pPr>
      <w:r w:rsidRPr="006B0CA3">
        <w:rPr>
          <w:rFonts w:eastAsia="Times New Roman" w:cs="Times New Roman"/>
          <w:b/>
          <w:color w:val="595959" w:themeColor="text1" w:themeTint="A6"/>
          <w:lang w:val="en"/>
        </w:rPr>
        <w:t xml:space="preserve">I am aware of my obligations as outlined in this document and that my approval as an Activity Provider/Volunteer/Award Leader/Assessor/ Supervisor in relation </w:t>
      </w:r>
      <w:r w:rsidR="006B0CA3">
        <w:rPr>
          <w:rFonts w:eastAsia="Times New Roman" w:cs="Times New Roman"/>
          <w:b/>
          <w:color w:val="595959" w:themeColor="text1" w:themeTint="A6"/>
          <w:lang w:val="en"/>
        </w:rPr>
        <w:t>the Award</w:t>
      </w:r>
      <w:r w:rsidRPr="006B0CA3">
        <w:rPr>
          <w:rFonts w:eastAsia="Times New Roman" w:cs="Times New Roman"/>
          <w:b/>
          <w:color w:val="595959" w:themeColor="text1" w:themeTint="A6"/>
          <w:lang w:val="en"/>
        </w:rPr>
        <w:t xml:space="preserve"> may be terminated as a result of any breach by me of the undertakings in this document.</w:t>
      </w:r>
    </w:p>
    <w:p w:rsidR="00F06EFB" w:rsidRPr="006B0CA3" w:rsidRDefault="00F06EFB" w:rsidP="006B0CA3">
      <w:pPr>
        <w:spacing w:after="120" w:line="240" w:lineRule="auto"/>
        <w:rPr>
          <w:rFonts w:eastAsia="Times New Roman" w:cs="Times New Roman"/>
          <w:b/>
          <w:color w:val="595959" w:themeColor="text1" w:themeTint="A6"/>
          <w:lang w:val="en"/>
        </w:rPr>
      </w:pPr>
      <w:r w:rsidRPr="006B0CA3">
        <w:rPr>
          <w:rFonts w:eastAsia="Times New Roman" w:cs="Times New Roman"/>
          <w:b/>
          <w:color w:val="595959" w:themeColor="text1" w:themeTint="A6"/>
          <w:lang w:val="en"/>
        </w:rPr>
        <w:t>I agree to the above terms.</w:t>
      </w:r>
    </w:p>
    <w:p w:rsidR="00F06EFB" w:rsidRPr="006B0CA3" w:rsidRDefault="00F06EFB" w:rsidP="006B0CA3">
      <w:pPr>
        <w:spacing w:after="120" w:line="240" w:lineRule="auto"/>
        <w:rPr>
          <w:rFonts w:eastAsia="Times New Roman" w:cs="Times New Roman"/>
          <w:b/>
          <w:color w:val="595959" w:themeColor="text1" w:themeTint="A6"/>
          <w:lang w:val="en"/>
        </w:rPr>
      </w:pPr>
      <w:r w:rsidRPr="006B0CA3">
        <w:rPr>
          <w:rFonts w:eastAsia="Times New Roman" w:cs="Times New Roman"/>
          <w:b/>
          <w:color w:val="595959" w:themeColor="text1" w:themeTint="A6"/>
          <w:lang w:val="en"/>
        </w:rPr>
        <w:t>I am over 18 years of age.</w:t>
      </w:r>
    </w:p>
    <w:p w:rsidR="00D7195E" w:rsidRPr="00601B7A" w:rsidRDefault="00D7195E" w:rsidP="00F06EFB">
      <w:pPr>
        <w:spacing w:after="0" w:line="240" w:lineRule="auto"/>
        <w:ind w:left="357"/>
        <w:rPr>
          <w:rFonts w:eastAsia="Times New Roman" w:cs="Times New Roman"/>
          <w:color w:val="595959" w:themeColor="text1" w:themeTint="A6"/>
          <w:lang w:val="en"/>
        </w:rPr>
      </w:pPr>
    </w:p>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11"/>
      </w:tblGrid>
      <w:tr w:rsidR="00D7195E" w:rsidRPr="00601B7A" w:rsidTr="00D7195E">
        <w:tc>
          <w:tcPr>
            <w:tcW w:w="4503" w:type="dxa"/>
            <w:tcBorders>
              <w:bottom w:val="dashed" w:sz="4" w:space="0" w:color="auto"/>
            </w:tcBorders>
          </w:tcPr>
          <w:p w:rsidR="00D7195E" w:rsidRPr="00601B7A" w:rsidRDefault="00D7195E" w:rsidP="00D7428E">
            <w:pPr>
              <w:rPr>
                <w:rFonts w:eastAsia="Times New Roman" w:cs="Times New Roman"/>
                <w:color w:val="595959" w:themeColor="text1" w:themeTint="A6"/>
                <w:lang w:val="en"/>
              </w:rPr>
            </w:pPr>
          </w:p>
        </w:tc>
        <w:tc>
          <w:tcPr>
            <w:tcW w:w="4111" w:type="dxa"/>
            <w:tcBorders>
              <w:bottom w:val="dashed" w:sz="4" w:space="0" w:color="auto"/>
            </w:tcBorders>
          </w:tcPr>
          <w:p w:rsidR="00D7195E" w:rsidRPr="00601B7A" w:rsidRDefault="00D7195E" w:rsidP="00D7428E">
            <w:pPr>
              <w:rPr>
                <w:rFonts w:eastAsia="Times New Roman" w:cs="Times New Roman"/>
                <w:color w:val="595959" w:themeColor="text1" w:themeTint="A6"/>
                <w:lang w:val="en"/>
              </w:rPr>
            </w:pPr>
          </w:p>
        </w:tc>
      </w:tr>
      <w:tr w:rsidR="00D7195E" w:rsidRPr="00601B7A" w:rsidTr="00D7195E">
        <w:tc>
          <w:tcPr>
            <w:tcW w:w="4503" w:type="dxa"/>
            <w:tcBorders>
              <w:top w:val="dashed" w:sz="4" w:space="0" w:color="auto"/>
              <w:bottom w:val="dashed" w:sz="4" w:space="0" w:color="auto"/>
            </w:tcBorders>
          </w:tcPr>
          <w:p w:rsidR="00D7195E" w:rsidRPr="00601B7A" w:rsidRDefault="00D7195E" w:rsidP="00D7195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Name</w:t>
            </w:r>
          </w:p>
          <w:p w:rsidR="00D7195E" w:rsidRPr="00601B7A" w:rsidRDefault="00D7195E" w:rsidP="00D7428E">
            <w:pPr>
              <w:rPr>
                <w:rFonts w:eastAsia="Times New Roman" w:cs="Times New Roman"/>
                <w:color w:val="595959" w:themeColor="text1" w:themeTint="A6"/>
                <w:lang w:val="en"/>
              </w:rPr>
            </w:pPr>
          </w:p>
        </w:tc>
        <w:tc>
          <w:tcPr>
            <w:tcW w:w="4111" w:type="dxa"/>
            <w:tcBorders>
              <w:top w:val="dashed" w:sz="4" w:space="0" w:color="auto"/>
              <w:bottom w:val="dashed" w:sz="4" w:space="0" w:color="auto"/>
            </w:tcBorders>
          </w:tcPr>
          <w:p w:rsidR="00D7195E" w:rsidRPr="00601B7A" w:rsidRDefault="00D7195E"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Role</w:t>
            </w:r>
          </w:p>
        </w:tc>
      </w:tr>
      <w:tr w:rsidR="00D7195E" w:rsidRPr="00601B7A" w:rsidTr="00D7195E">
        <w:tc>
          <w:tcPr>
            <w:tcW w:w="4503" w:type="dxa"/>
            <w:tcBorders>
              <w:bottom w:val="dashed" w:sz="4" w:space="0" w:color="auto"/>
            </w:tcBorders>
          </w:tcPr>
          <w:p w:rsidR="00D7195E" w:rsidRPr="00601B7A" w:rsidRDefault="00D7195E"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Address</w:t>
            </w:r>
          </w:p>
          <w:p w:rsidR="00D7195E" w:rsidRPr="00601B7A" w:rsidRDefault="00D7195E" w:rsidP="00D7428E">
            <w:pPr>
              <w:rPr>
                <w:rFonts w:eastAsia="Times New Roman" w:cs="Times New Roman"/>
                <w:color w:val="595959" w:themeColor="text1" w:themeTint="A6"/>
                <w:lang w:val="en"/>
              </w:rPr>
            </w:pPr>
          </w:p>
        </w:tc>
        <w:tc>
          <w:tcPr>
            <w:tcW w:w="4111" w:type="dxa"/>
            <w:tcBorders>
              <w:bottom w:val="dashed" w:sz="4" w:space="0" w:color="auto"/>
            </w:tcBorders>
          </w:tcPr>
          <w:p w:rsidR="00D7195E" w:rsidRPr="00601B7A" w:rsidRDefault="00C302BC"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Email</w:t>
            </w:r>
          </w:p>
        </w:tc>
      </w:tr>
      <w:tr w:rsidR="00D7195E" w:rsidRPr="00601B7A" w:rsidTr="00D7195E">
        <w:tc>
          <w:tcPr>
            <w:tcW w:w="4503" w:type="dxa"/>
            <w:tcBorders>
              <w:bottom w:val="dashed" w:sz="4" w:space="0" w:color="auto"/>
            </w:tcBorders>
          </w:tcPr>
          <w:p w:rsidR="00D7195E" w:rsidRPr="00601B7A" w:rsidRDefault="00D7195E"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Phone</w:t>
            </w:r>
          </w:p>
          <w:p w:rsidR="00D7195E" w:rsidRPr="00601B7A" w:rsidRDefault="00D7195E" w:rsidP="00D7428E">
            <w:pPr>
              <w:rPr>
                <w:rFonts w:eastAsia="Times New Roman" w:cs="Times New Roman"/>
                <w:color w:val="595959" w:themeColor="text1" w:themeTint="A6"/>
                <w:lang w:val="en"/>
              </w:rPr>
            </w:pPr>
          </w:p>
        </w:tc>
        <w:tc>
          <w:tcPr>
            <w:tcW w:w="4111" w:type="dxa"/>
            <w:tcBorders>
              <w:bottom w:val="dashed" w:sz="4" w:space="0" w:color="auto"/>
            </w:tcBorders>
          </w:tcPr>
          <w:p w:rsidR="00D7195E" w:rsidRPr="00601B7A" w:rsidRDefault="00C302BC"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Date</w:t>
            </w:r>
          </w:p>
        </w:tc>
      </w:tr>
      <w:tr w:rsidR="00D7195E" w:rsidRPr="00601B7A" w:rsidTr="00D7195E">
        <w:tc>
          <w:tcPr>
            <w:tcW w:w="4503" w:type="dxa"/>
          </w:tcPr>
          <w:p w:rsidR="00D7195E" w:rsidRPr="00601B7A" w:rsidRDefault="00D7195E" w:rsidP="00D7428E">
            <w:pPr>
              <w:rPr>
                <w:rFonts w:eastAsia="Times New Roman" w:cs="Times New Roman"/>
                <w:color w:val="595959" w:themeColor="text1" w:themeTint="A6"/>
                <w:lang w:val="en"/>
              </w:rPr>
            </w:pPr>
            <w:r w:rsidRPr="00601B7A">
              <w:rPr>
                <w:rFonts w:eastAsia="Times New Roman" w:cs="Times New Roman"/>
                <w:color w:val="595959" w:themeColor="text1" w:themeTint="A6"/>
                <w:lang w:val="en"/>
              </w:rPr>
              <w:t>Signed</w:t>
            </w:r>
          </w:p>
        </w:tc>
        <w:tc>
          <w:tcPr>
            <w:tcW w:w="4111" w:type="dxa"/>
          </w:tcPr>
          <w:p w:rsidR="00D7195E" w:rsidRPr="00601B7A" w:rsidRDefault="00D7195E" w:rsidP="00D7428E">
            <w:pPr>
              <w:rPr>
                <w:rFonts w:eastAsia="Times New Roman" w:cs="Times New Roman"/>
                <w:color w:val="595959" w:themeColor="text1" w:themeTint="A6"/>
                <w:lang w:val="en"/>
              </w:rPr>
            </w:pPr>
          </w:p>
        </w:tc>
      </w:tr>
    </w:tbl>
    <w:p w:rsidR="006B0CA3" w:rsidRDefault="006B0CA3" w:rsidP="00601B7A">
      <w:pPr>
        <w:spacing w:after="0" w:line="240" w:lineRule="auto"/>
        <w:rPr>
          <w:rFonts w:eastAsia="Times New Roman" w:cs="Times New Roman"/>
          <w:color w:val="595959" w:themeColor="text1" w:themeTint="A6"/>
          <w:sz w:val="16"/>
          <w:lang w:val="en"/>
        </w:rPr>
      </w:pPr>
    </w:p>
    <w:p w:rsidR="006B0CA3" w:rsidRDefault="006B0CA3" w:rsidP="00601B7A">
      <w:pPr>
        <w:spacing w:after="0" w:line="240" w:lineRule="auto"/>
        <w:rPr>
          <w:rFonts w:eastAsia="Times New Roman" w:cs="Times New Roman"/>
          <w:color w:val="595959" w:themeColor="text1" w:themeTint="A6"/>
          <w:sz w:val="16"/>
          <w:lang w:val="en"/>
        </w:rPr>
      </w:pPr>
      <w:r>
        <w:rPr>
          <w:rFonts w:eastAsia="Times New Roman" w:cs="Times New Roman"/>
          <w:color w:val="595959" w:themeColor="text1" w:themeTint="A6"/>
          <w:sz w:val="16"/>
          <w:lang w:val="en"/>
        </w:rPr>
        <w:br/>
      </w:r>
    </w:p>
    <w:p w:rsidR="006B0CA3" w:rsidRDefault="00F06EFB" w:rsidP="006B0CA3">
      <w:pPr>
        <w:spacing w:after="0" w:line="240" w:lineRule="auto"/>
        <w:jc w:val="right"/>
        <w:rPr>
          <w:rFonts w:eastAsia="Times New Roman" w:cs="Times New Roman"/>
          <w:color w:val="595959" w:themeColor="text1" w:themeTint="A6"/>
          <w:sz w:val="16"/>
          <w:lang w:val="en"/>
        </w:rPr>
      </w:pPr>
      <w:r w:rsidRPr="006B0CA3">
        <w:rPr>
          <w:rFonts w:eastAsia="Times New Roman" w:cs="Times New Roman"/>
          <w:color w:val="595959" w:themeColor="text1" w:themeTint="A6"/>
          <w:sz w:val="16"/>
          <w:lang w:val="en"/>
        </w:rPr>
        <w:t>* Interpretive content refers to any information published by The Duke of Ed</w:t>
      </w:r>
      <w:r w:rsidR="00601B7A" w:rsidRPr="006B0CA3">
        <w:rPr>
          <w:rFonts w:eastAsia="Times New Roman" w:cs="Times New Roman"/>
          <w:color w:val="595959" w:themeColor="text1" w:themeTint="A6"/>
          <w:sz w:val="16"/>
          <w:lang w:val="en"/>
        </w:rPr>
        <w:t xml:space="preserve">inburgh’s International Award Foundation </w:t>
      </w:r>
    </w:p>
    <w:p w:rsidR="00874F34" w:rsidRPr="006B0CA3" w:rsidRDefault="00601B7A" w:rsidP="006B0CA3">
      <w:pPr>
        <w:spacing w:after="0" w:line="240" w:lineRule="auto"/>
        <w:jc w:val="right"/>
        <w:rPr>
          <w:rFonts w:eastAsia="Times New Roman" w:cs="Times New Roman"/>
          <w:color w:val="595959" w:themeColor="text1" w:themeTint="A6"/>
          <w:sz w:val="16"/>
          <w:lang w:val="en"/>
        </w:rPr>
      </w:pPr>
      <w:r w:rsidRPr="006B0CA3">
        <w:rPr>
          <w:rFonts w:eastAsia="Times New Roman" w:cs="Times New Roman"/>
          <w:color w:val="595959" w:themeColor="text1" w:themeTint="A6"/>
          <w:sz w:val="16"/>
          <w:lang w:val="en"/>
        </w:rPr>
        <w:t>or The Duke of Edinburgh’s International Award – Australia</w:t>
      </w:r>
      <w:r w:rsidR="00F06EFB" w:rsidRPr="006B0CA3">
        <w:rPr>
          <w:rFonts w:eastAsia="Times New Roman" w:cs="Times New Roman"/>
          <w:color w:val="595959" w:themeColor="text1" w:themeTint="A6"/>
          <w:sz w:val="16"/>
          <w:lang w:val="en"/>
        </w:rPr>
        <w:t xml:space="preserve"> which has been re-worded</w:t>
      </w:r>
      <w:r w:rsidRPr="006B0CA3">
        <w:rPr>
          <w:rFonts w:eastAsia="Times New Roman" w:cs="Times New Roman"/>
          <w:color w:val="595959" w:themeColor="text1" w:themeTint="A6"/>
          <w:sz w:val="16"/>
          <w:lang w:val="en"/>
        </w:rPr>
        <w:t>.</w:t>
      </w:r>
    </w:p>
    <w:sectPr w:rsidR="00874F34" w:rsidRPr="006B0CA3" w:rsidSect="004F3309">
      <w:headerReference w:type="even" r:id="rId16"/>
      <w:headerReference w:type="default" r:id="rId17"/>
      <w:footerReference w:type="even" r:id="rId18"/>
      <w:footerReference w:type="default" r:id="rId19"/>
      <w:headerReference w:type="first" r:id="rId20"/>
      <w:footerReference w:type="first" r:id="rId21"/>
      <w:pgSz w:w="11906" w:h="16838" w:code="9"/>
      <w:pgMar w:top="1985" w:right="1440" w:bottom="1134" w:left="1440"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34" w:rsidRDefault="00874F34" w:rsidP="00115797">
      <w:pPr>
        <w:spacing w:after="0" w:line="240" w:lineRule="auto"/>
      </w:pPr>
      <w:r>
        <w:separator/>
      </w:r>
    </w:p>
  </w:endnote>
  <w:endnote w:type="continuationSeparator" w:id="0">
    <w:p w:rsidR="00874F34" w:rsidRDefault="00874F34" w:rsidP="0011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CD" w:rsidRDefault="009A2FCD">
    <w:pPr>
      <w:pStyle w:val="Footer"/>
    </w:pPr>
  </w:p>
  <w:p w:rsidR="00D66916" w:rsidRDefault="00D66916"/>
  <w:p w:rsidR="00D66916" w:rsidRDefault="00D669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16" w:rsidRDefault="005334AB" w:rsidP="00F06EFB">
    <w:pPr>
      <w:pStyle w:val="Footer"/>
      <w:tabs>
        <w:tab w:val="right" w:pos="9498"/>
      </w:tabs>
      <w:rPr>
        <w:rFonts w:ascii="Calibri" w:hAnsi="Calibri"/>
        <w:sz w:val="18"/>
        <w:lang w:val="en-GB"/>
      </w:rPr>
    </w:pPr>
    <w:r w:rsidRPr="007E3315">
      <w:rPr>
        <w:rFonts w:ascii="Calibri" w:hAnsi="Calibri"/>
        <w:sz w:val="18"/>
      </w:rPr>
      <w:t>©</w:t>
    </w:r>
    <w:r w:rsidR="009A2FCD">
      <w:rPr>
        <w:rFonts w:ascii="Calibri" w:hAnsi="Calibri"/>
        <w:sz w:val="18"/>
        <w:lang w:val="en-GB"/>
      </w:rPr>
      <w:t xml:space="preserve"> </w:t>
    </w:r>
    <w:r w:rsidRPr="007E3315">
      <w:rPr>
        <w:rFonts w:ascii="Calibri" w:hAnsi="Calibri"/>
        <w:sz w:val="18"/>
        <w:lang w:val="en-GB"/>
      </w:rPr>
      <w:t xml:space="preserve">The Duke of </w:t>
    </w:r>
    <w:r w:rsidR="0090333C">
      <w:rPr>
        <w:rFonts w:ascii="Calibri" w:hAnsi="Calibri"/>
        <w:sz w:val="18"/>
        <w:lang w:val="en-GB"/>
      </w:rPr>
      <w:t xml:space="preserve">Edinburgh’s International Award - </w:t>
    </w:r>
    <w:r w:rsidR="00101AB1">
      <w:rPr>
        <w:rFonts w:ascii="Calibri" w:hAnsi="Calibri"/>
        <w:sz w:val="18"/>
        <w:lang w:val="en-GB"/>
      </w:rPr>
      <w:t>Australia</w:t>
    </w:r>
    <w:r w:rsidR="009A2FCD">
      <w:rPr>
        <w:rFonts w:ascii="Calibri" w:hAnsi="Calibri"/>
        <w:sz w:val="18"/>
        <w:lang w:val="en-GB"/>
      </w:rPr>
      <w:tab/>
    </w:r>
    <w:r w:rsidR="009A2FCD">
      <w:rPr>
        <w:rFonts w:ascii="Calibri" w:hAnsi="Calibri"/>
        <w:sz w:val="18"/>
        <w:lang w:val="en-GB"/>
      </w:rPr>
      <w:tab/>
    </w:r>
    <w:r w:rsidRPr="007E3315">
      <w:rPr>
        <w:rFonts w:ascii="Calibri" w:hAnsi="Calibri"/>
        <w:sz w:val="18"/>
        <w:lang w:val="en-GB"/>
      </w:rPr>
      <w:t xml:space="preserve">Page </w:t>
    </w:r>
    <w:r w:rsidR="00CD47C9" w:rsidRPr="007E3315">
      <w:rPr>
        <w:rFonts w:ascii="Calibri" w:hAnsi="Calibri"/>
        <w:sz w:val="18"/>
        <w:lang w:val="en-GB"/>
      </w:rPr>
      <w:fldChar w:fldCharType="begin"/>
    </w:r>
    <w:r w:rsidRPr="007E3315">
      <w:rPr>
        <w:rFonts w:ascii="Calibri" w:hAnsi="Calibri"/>
        <w:sz w:val="18"/>
        <w:lang w:val="en-GB"/>
      </w:rPr>
      <w:instrText xml:space="preserve"> PAGE  \* Arabic  \* MERGEFORMAT </w:instrText>
    </w:r>
    <w:r w:rsidR="00CD47C9" w:rsidRPr="007E3315">
      <w:rPr>
        <w:rFonts w:ascii="Calibri" w:hAnsi="Calibri"/>
        <w:sz w:val="18"/>
        <w:lang w:val="en-GB"/>
      </w:rPr>
      <w:fldChar w:fldCharType="separate"/>
    </w:r>
    <w:r w:rsidR="007F10DB">
      <w:rPr>
        <w:rFonts w:ascii="Calibri" w:hAnsi="Calibri"/>
        <w:noProof/>
        <w:sz w:val="18"/>
        <w:lang w:val="en-GB"/>
      </w:rPr>
      <w:t>9</w:t>
    </w:r>
    <w:r w:rsidR="00CD47C9" w:rsidRPr="007E3315">
      <w:rPr>
        <w:rFonts w:ascii="Calibri" w:hAnsi="Calibri"/>
        <w:sz w:val="18"/>
        <w:lang w:val="en-GB"/>
      </w:rPr>
      <w:fldChar w:fldCharType="end"/>
    </w:r>
  </w:p>
  <w:p w:rsidR="000E2793" w:rsidRPr="00F06EFB" w:rsidRDefault="000E2793" w:rsidP="00F06EFB">
    <w:pPr>
      <w:pStyle w:val="Footer"/>
      <w:tabs>
        <w:tab w:val="right" w:pos="9498"/>
      </w:tabs>
      <w:rPr>
        <w:rFonts w:ascii="Calibri" w:hAnsi="Calibri"/>
        <w:sz w:val="18"/>
        <w:lang w:val="en-GB"/>
      </w:rPr>
    </w:pPr>
    <w:r w:rsidRPr="00935375">
      <w:rPr>
        <w:sz w:val="14"/>
      </w:rPr>
      <w:t>Doc Reg:</w:t>
    </w:r>
    <w:r w:rsidR="007E12C0">
      <w:rPr>
        <w:sz w:val="14"/>
      </w:rPr>
      <w:t xml:space="preserve"> F_2014_90      v</w:t>
    </w:r>
    <w:r>
      <w:rPr>
        <w:sz w:val="14"/>
      </w:rPr>
      <w:t>08/16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AB" w:rsidRPr="007E3315" w:rsidRDefault="005334AB" w:rsidP="00863AF7">
    <w:pPr>
      <w:pStyle w:val="Footer"/>
      <w:tabs>
        <w:tab w:val="right" w:pos="9498"/>
      </w:tabs>
      <w:rPr>
        <w:rFonts w:ascii="Calibri" w:hAnsi="Calibri"/>
        <w:sz w:val="18"/>
        <w:lang w:val="en-GB"/>
      </w:rPr>
    </w:pPr>
    <w:r w:rsidRPr="007E3315">
      <w:rPr>
        <w:rFonts w:ascii="Calibri" w:hAnsi="Calibri"/>
        <w:sz w:val="18"/>
      </w:rPr>
      <w:t>©</w:t>
    </w:r>
    <w:r w:rsidRPr="007E3315">
      <w:rPr>
        <w:rFonts w:ascii="Calibri" w:hAnsi="Calibri"/>
        <w:sz w:val="18"/>
        <w:lang w:val="en-GB"/>
      </w:rPr>
      <w:t xml:space="preserve"> 2013 The Duke of Edinburgh’s Inte</w:t>
    </w:r>
    <w:r>
      <w:rPr>
        <w:rFonts w:ascii="Calibri" w:hAnsi="Calibri"/>
        <w:sz w:val="18"/>
        <w:lang w:val="en-GB"/>
      </w:rPr>
      <w:t>rnational Award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34" w:rsidRDefault="00874F34" w:rsidP="00115797">
      <w:pPr>
        <w:spacing w:after="0" w:line="240" w:lineRule="auto"/>
      </w:pPr>
      <w:r>
        <w:separator/>
      </w:r>
    </w:p>
  </w:footnote>
  <w:footnote w:type="continuationSeparator" w:id="0">
    <w:p w:rsidR="00874F34" w:rsidRDefault="00874F34" w:rsidP="00115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CD" w:rsidRDefault="009A2FCD">
    <w:pPr>
      <w:pStyle w:val="Header"/>
    </w:pPr>
  </w:p>
  <w:p w:rsidR="00D66916" w:rsidRDefault="00D66916"/>
  <w:p w:rsidR="00D66916" w:rsidRDefault="00D669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B2" w:rsidRPr="00F56A21" w:rsidRDefault="00101AB1" w:rsidP="007722B2">
    <w:pPr>
      <w:widowControl w:val="0"/>
      <w:tabs>
        <w:tab w:val="center" w:pos="4320"/>
        <w:tab w:val="right" w:pos="8640"/>
      </w:tabs>
      <w:autoSpaceDE w:val="0"/>
      <w:autoSpaceDN w:val="0"/>
      <w:adjustRightInd w:val="0"/>
      <w:spacing w:after="0"/>
      <w:rPr>
        <w:rFonts w:ascii="Calibri" w:eastAsia="MS Mincho" w:hAnsi="Calibri"/>
        <w:szCs w:val="20"/>
      </w:rPr>
    </w:pPr>
    <w:r>
      <w:rPr>
        <w:noProof/>
      </w:rPr>
      <w:drawing>
        <wp:anchor distT="0" distB="0" distL="114300" distR="114300" simplePos="0" relativeHeight="251679744" behindDoc="0" locked="0" layoutInCell="1" allowOverlap="1" wp14:anchorId="705CC7E4" wp14:editId="326D6579">
          <wp:simplePos x="0" y="0"/>
          <wp:positionH relativeFrom="margin">
            <wp:posOffset>3984625</wp:posOffset>
          </wp:positionH>
          <wp:positionV relativeFrom="margin">
            <wp:posOffset>-902335</wp:posOffset>
          </wp:positionV>
          <wp:extent cx="2362835" cy="826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A_INT_+AUSTRALIA_L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835" cy="826770"/>
                  </a:xfrm>
                  <a:prstGeom prst="rect">
                    <a:avLst/>
                  </a:prstGeom>
                </pic:spPr>
              </pic:pic>
            </a:graphicData>
          </a:graphic>
          <wp14:sizeRelH relativeFrom="margin">
            <wp14:pctWidth>0</wp14:pctWidth>
          </wp14:sizeRelH>
          <wp14:sizeRelV relativeFrom="margin">
            <wp14:pctHeight>0</wp14:pctHeight>
          </wp14:sizeRelV>
        </wp:anchor>
      </w:drawing>
    </w:r>
    <w:r w:rsidR="007722B2" w:rsidRPr="00A7782F">
      <w:rPr>
        <w:rFonts w:ascii="Calibri" w:eastAsia="MS Mincho" w:hAnsi="Calibri"/>
        <w:noProof/>
        <w:szCs w:val="20"/>
        <w:lang w:val="en-GB" w:eastAsia="en-GB"/>
      </w:rPr>
      <w:t xml:space="preserve"> </w:t>
    </w:r>
  </w:p>
  <w:p w:rsidR="00D66916" w:rsidRDefault="00D66916"/>
  <w:p w:rsidR="00D66916" w:rsidRDefault="00D669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AB" w:rsidRPr="00F56A21" w:rsidRDefault="00101AB1" w:rsidP="0073490E">
    <w:pPr>
      <w:widowControl w:val="0"/>
      <w:tabs>
        <w:tab w:val="center" w:pos="4320"/>
        <w:tab w:val="right" w:pos="8640"/>
      </w:tabs>
      <w:autoSpaceDE w:val="0"/>
      <w:autoSpaceDN w:val="0"/>
      <w:adjustRightInd w:val="0"/>
      <w:spacing w:after="0"/>
      <w:rPr>
        <w:rFonts w:ascii="Calibri" w:eastAsia="MS Mincho" w:hAnsi="Calibri"/>
        <w:szCs w:val="20"/>
      </w:rPr>
    </w:pPr>
    <w:r>
      <w:rPr>
        <w:rFonts w:ascii="Calibri" w:eastAsia="MS Mincho" w:hAnsi="Calibri"/>
        <w:noProof/>
        <w:szCs w:val="20"/>
      </w:rPr>
      <mc:AlternateContent>
        <mc:Choice Requires="wps">
          <w:drawing>
            <wp:anchor distT="0" distB="0" distL="114300" distR="114300" simplePos="0" relativeHeight="251669504" behindDoc="0" locked="0" layoutInCell="1" allowOverlap="1">
              <wp:simplePos x="0" y="0"/>
              <wp:positionH relativeFrom="column">
                <wp:posOffset>35560</wp:posOffset>
              </wp:positionH>
              <wp:positionV relativeFrom="paragraph">
                <wp:posOffset>349250</wp:posOffset>
              </wp:positionV>
              <wp:extent cx="3427095" cy="593090"/>
              <wp:effectExtent l="0" t="0" r="190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7095" cy="5930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334AB" w:rsidRPr="000734B6" w:rsidRDefault="005334AB" w:rsidP="0073490E">
                          <w:pPr>
                            <w:spacing w:after="0"/>
                            <w:rPr>
                              <w:rFonts w:ascii="Calibri" w:hAnsi="Calibri"/>
                              <w:sz w:val="18"/>
                              <w:szCs w:val="18"/>
                            </w:rPr>
                          </w:pPr>
                          <w:r>
                            <w:rPr>
                              <w:rFonts w:ascii="Calibri" w:hAnsi="Calibri"/>
                              <w:sz w:val="18"/>
                              <w:szCs w:val="18"/>
                            </w:rPr>
                            <w:t>Title of publication</w:t>
                          </w:r>
                        </w:p>
                        <w:p w:rsidR="005334AB" w:rsidRPr="000734B6" w:rsidRDefault="00325778" w:rsidP="00325778">
                          <w:pPr>
                            <w:spacing w:after="0"/>
                            <w:rPr>
                              <w:rFonts w:ascii="Calibri" w:hAnsi="Calibri"/>
                              <w:sz w:val="18"/>
                              <w:szCs w:val="18"/>
                            </w:rPr>
                          </w:pPr>
                          <w:r w:rsidRPr="00325778">
                            <w:rPr>
                              <w:rFonts w:ascii="Calibri" w:hAnsi="Calibri"/>
                              <w:sz w:val="18"/>
                              <w:szCs w:val="18"/>
                            </w:rPr>
                            <w:t>01 Month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pt;margin-top:27.5pt;width:269.85pt;height:4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" filled="f" stroked="f">
              <v:path arrowok="t"/>
              <v:textbox inset="0,0,0,0">
                <w:txbxContent>
                  <w:p w:rsidR="005334AB" w:rsidRPr="000734B6" w:rsidRDefault="005334AB" w:rsidP="0073490E">
                    <w:pPr>
                      <w:spacing w:after="0"/>
                      <w:rPr>
                        <w:rFonts w:ascii="Calibri" w:hAnsi="Calibri"/>
                        <w:sz w:val="18"/>
                        <w:szCs w:val="18"/>
                      </w:rPr>
                    </w:pPr>
                    <w:r>
                      <w:rPr>
                        <w:rFonts w:ascii="Calibri" w:hAnsi="Calibri"/>
                        <w:sz w:val="18"/>
                        <w:szCs w:val="18"/>
                      </w:rPr>
                      <w:t>Title of publication</w:t>
                    </w:r>
                  </w:p>
                  <w:p w:rsidR="005334AB" w:rsidRPr="000734B6" w:rsidRDefault="00325778" w:rsidP="00325778">
                    <w:pPr>
                      <w:spacing w:after="0"/>
                      <w:rPr>
                        <w:rFonts w:ascii="Calibri" w:hAnsi="Calibri"/>
                        <w:sz w:val="18"/>
                        <w:szCs w:val="18"/>
                      </w:rPr>
                    </w:pPr>
                    <w:r w:rsidRPr="00325778">
                      <w:rPr>
                        <w:rFonts w:ascii="Calibri" w:hAnsi="Calibri"/>
                        <w:sz w:val="18"/>
                        <w:szCs w:val="18"/>
                      </w:rPr>
                      <w:t>01 Month 2013</w:t>
                    </w:r>
                  </w:p>
                </w:txbxContent>
              </v:textbox>
            </v:shape>
          </w:pict>
        </mc:Fallback>
      </mc:AlternateContent>
    </w:r>
    <w:r w:rsidR="005334AB">
      <w:rPr>
        <w:rFonts w:ascii="Calibri" w:eastAsia="MS Mincho" w:hAnsi="Calibri"/>
        <w:noProof/>
        <w:szCs w:val="20"/>
      </w:rPr>
      <w:drawing>
        <wp:anchor distT="0" distB="0" distL="114300" distR="114300" simplePos="0" relativeHeight="251675648" behindDoc="0" locked="0" layoutInCell="1" allowOverlap="1">
          <wp:simplePos x="0" y="0"/>
          <wp:positionH relativeFrom="column">
            <wp:posOffset>3963253</wp:posOffset>
          </wp:positionH>
          <wp:positionV relativeFrom="paragraph">
            <wp:posOffset>95695</wp:posOffset>
          </wp:positionV>
          <wp:extent cx="2137296" cy="586854"/>
          <wp:effectExtent l="19050" t="0" r="0" b="0"/>
          <wp:wrapNone/>
          <wp:docPr id="4" name="Picture 1" descr="I:\PUB-PR\Brand\Logos\Foundation\PNG (transparent background)\DOE_INT_AW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PR\Brand\Logos\Foundation\PNG (transparent background)\DOE_INT_AWARD_RGB.png"/>
                  <pic:cNvPicPr>
                    <a:picLocks noChangeAspect="1" noChangeArrowheads="1"/>
                  </pic:cNvPicPr>
                </pic:nvPicPr>
                <pic:blipFill>
                  <a:blip r:embed="rId1"/>
                  <a:srcRect/>
                  <a:stretch>
                    <a:fillRect/>
                  </a:stretch>
                </pic:blipFill>
                <pic:spPr bwMode="auto">
                  <a:xfrm>
                    <a:off x="0" y="0"/>
                    <a:ext cx="2137296" cy="586854"/>
                  </a:xfrm>
                  <a:prstGeom prst="rect">
                    <a:avLst/>
                  </a:prstGeom>
                  <a:noFill/>
                  <a:ln w="9525">
                    <a:noFill/>
                    <a:miter lim="800000"/>
                    <a:headEnd/>
                    <a:tailEnd/>
                  </a:ln>
                </pic:spPr>
              </pic:pic>
            </a:graphicData>
          </a:graphic>
        </wp:anchor>
      </w:drawing>
    </w:r>
    <w:r w:rsidR="005334AB" w:rsidRPr="00A7782F">
      <w:rPr>
        <w:rFonts w:ascii="Calibri" w:eastAsia="MS Mincho" w:hAnsi="Calibri"/>
        <w:noProof/>
        <w:szCs w:val="20"/>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DF4"/>
    <w:multiLevelType w:val="hybridMultilevel"/>
    <w:tmpl w:val="873EF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5E0"/>
    <w:multiLevelType w:val="hybridMultilevel"/>
    <w:tmpl w:val="E02ECBF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81D7CAA"/>
    <w:multiLevelType w:val="hybridMultilevel"/>
    <w:tmpl w:val="AA76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D1160"/>
    <w:multiLevelType w:val="hybridMultilevel"/>
    <w:tmpl w:val="6A2A4C22"/>
    <w:lvl w:ilvl="0" w:tplc="76C0FE2A">
      <w:start w:val="1"/>
      <w:numFmt w:val="bullet"/>
      <w:lvlText w:val=""/>
      <w:lvlJc w:val="left"/>
      <w:pPr>
        <w:ind w:left="720" w:hanging="360"/>
      </w:pPr>
      <w:rPr>
        <w:rFonts w:ascii="Symbol" w:hAnsi="Symbol" w:hint="default"/>
        <w:caps w:val="0"/>
        <w:strike w:val="0"/>
        <w:dstrike w:val="0"/>
        <w:vanish w:val="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B2941"/>
    <w:multiLevelType w:val="hybridMultilevel"/>
    <w:tmpl w:val="20B0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52926"/>
    <w:multiLevelType w:val="hybridMultilevel"/>
    <w:tmpl w:val="9EBE7E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6" w15:restartNumberingAfterBreak="0">
    <w:nsid w:val="1742799E"/>
    <w:multiLevelType w:val="hybridMultilevel"/>
    <w:tmpl w:val="4C3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792FA9"/>
    <w:multiLevelType w:val="multilevel"/>
    <w:tmpl w:val="5A74741E"/>
    <w:lvl w:ilvl="0">
      <w:start w:val="1"/>
      <w:numFmt w:val="decimal"/>
      <w:lvlText w:val="%1"/>
      <w:lvlJc w:val="left"/>
      <w:pPr>
        <w:ind w:left="432" w:hanging="432"/>
      </w:pPr>
      <w:rPr>
        <w:color w:val="auto"/>
      </w:rPr>
    </w:lvl>
    <w:lvl w:ilvl="1">
      <w:start w:val="1"/>
      <w:numFmt w:val="decimal"/>
      <w:lvlText w:val="%1.%2"/>
      <w:lvlJc w:val="left"/>
      <w:pPr>
        <w:ind w:left="576" w:hanging="576"/>
      </w:pPr>
      <w:rPr>
        <w:color w:val="auto"/>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2D2B6A"/>
    <w:multiLevelType w:val="hybridMultilevel"/>
    <w:tmpl w:val="88EE99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FB6119"/>
    <w:multiLevelType w:val="hybridMultilevel"/>
    <w:tmpl w:val="99D06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E50B2"/>
    <w:multiLevelType w:val="hybridMultilevel"/>
    <w:tmpl w:val="04EC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B502E"/>
    <w:multiLevelType w:val="multilevel"/>
    <w:tmpl w:val="701C4504"/>
    <w:lvl w:ilvl="0">
      <w:start w:val="1"/>
      <w:numFmt w:val="decimal"/>
      <w:lvlText w:val="%1)"/>
      <w:lvlJc w:val="left"/>
      <w:pPr>
        <w:ind w:left="1260" w:hanging="360"/>
      </w:pPr>
      <w:rPr>
        <w:b/>
        <w:color w:val="auto"/>
        <w:sz w:val="26"/>
        <w:szCs w:val="26"/>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b w:val="0"/>
        <w:sz w:val="26"/>
        <w:szCs w:val="26"/>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25F7D13"/>
    <w:multiLevelType w:val="hybridMultilevel"/>
    <w:tmpl w:val="2BDC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730269"/>
    <w:multiLevelType w:val="hybridMultilevel"/>
    <w:tmpl w:val="3DA2F7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AE6CA5"/>
    <w:multiLevelType w:val="hybridMultilevel"/>
    <w:tmpl w:val="924CEDBE"/>
    <w:lvl w:ilvl="0" w:tplc="0C090013">
      <w:start w:val="1"/>
      <w:numFmt w:val="upperRoman"/>
      <w:lvlText w:val="%1."/>
      <w:lvlJc w:val="righ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5" w15:restartNumberingAfterBreak="0">
    <w:nsid w:val="4B2A4D45"/>
    <w:multiLevelType w:val="hybridMultilevel"/>
    <w:tmpl w:val="1A661C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C407E9D"/>
    <w:multiLevelType w:val="hybridMultilevel"/>
    <w:tmpl w:val="E02ECBF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5262382C"/>
    <w:multiLevelType w:val="hybridMultilevel"/>
    <w:tmpl w:val="DBB89CB4"/>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3F1689"/>
    <w:multiLevelType w:val="multilevel"/>
    <w:tmpl w:val="A52AE9E4"/>
    <w:lvl w:ilvl="0">
      <w:start w:val="1"/>
      <w:numFmt w:val="decimal"/>
      <w:lvlText w:val="%1"/>
      <w:lvlJc w:val="left"/>
      <w:pPr>
        <w:ind w:left="360" w:hanging="360"/>
      </w:pPr>
      <w:rPr>
        <w:rFonts w:hint="default"/>
        <w:color w:val="FFFFFF" w:themeColor="background1"/>
        <w:sz w:val="2"/>
        <w:szCs w:val="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0F4C65"/>
    <w:multiLevelType w:val="hybridMultilevel"/>
    <w:tmpl w:val="2BA00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9C31EA"/>
    <w:multiLevelType w:val="multilevel"/>
    <w:tmpl w:val="5A20E3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8720AC"/>
    <w:multiLevelType w:val="hybridMultilevel"/>
    <w:tmpl w:val="3B5E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E81548"/>
    <w:multiLevelType w:val="hybridMultilevel"/>
    <w:tmpl w:val="1E7AA258"/>
    <w:lvl w:ilvl="0" w:tplc="76C0FE2A">
      <w:start w:val="1"/>
      <w:numFmt w:val="bullet"/>
      <w:lvlText w:val=""/>
      <w:lvlJc w:val="left"/>
      <w:pPr>
        <w:ind w:left="360" w:hanging="360"/>
      </w:pPr>
      <w:rPr>
        <w:rFonts w:ascii="Symbol" w:hAnsi="Symbol" w:hint="default"/>
        <w:caps w:val="0"/>
        <w:strike w:val="0"/>
        <w:dstrike w:val="0"/>
        <w:vanish w:val="0"/>
        <w:sz w:val="16"/>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B51601"/>
    <w:multiLevelType w:val="hybridMultilevel"/>
    <w:tmpl w:val="CA140A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8C294A"/>
    <w:multiLevelType w:val="hybridMultilevel"/>
    <w:tmpl w:val="7A9E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DD2362"/>
    <w:multiLevelType w:val="hybridMultilevel"/>
    <w:tmpl w:val="84BEFD0A"/>
    <w:lvl w:ilvl="0" w:tplc="5F966656">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9122EE"/>
    <w:multiLevelType w:val="hybridMultilevel"/>
    <w:tmpl w:val="1A661C8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69077046"/>
    <w:multiLevelType w:val="hybridMultilevel"/>
    <w:tmpl w:val="05B0AE0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8" w15:restartNumberingAfterBreak="0">
    <w:nsid w:val="691E6CE3"/>
    <w:multiLevelType w:val="hybridMultilevel"/>
    <w:tmpl w:val="FD58D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F70A3D"/>
    <w:multiLevelType w:val="hybridMultilevel"/>
    <w:tmpl w:val="EB2A6C7A"/>
    <w:lvl w:ilvl="0" w:tplc="F280D2B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AC3E42"/>
    <w:multiLevelType w:val="hybridMultilevel"/>
    <w:tmpl w:val="380E02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E543C2"/>
    <w:multiLevelType w:val="hybridMultilevel"/>
    <w:tmpl w:val="C1DEE738"/>
    <w:lvl w:ilvl="0" w:tplc="133A18D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D4EE1"/>
    <w:multiLevelType w:val="hybridMultilevel"/>
    <w:tmpl w:val="14A2FAC0"/>
    <w:lvl w:ilvl="0" w:tplc="4D40064C">
      <w:start w:val="1"/>
      <w:numFmt w:val="decimal"/>
      <w:lvlText w:val="%1."/>
      <w:lvlJc w:val="left"/>
      <w:pPr>
        <w:ind w:left="720" w:hanging="360"/>
      </w:pPr>
      <w:rPr>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3"/>
  </w:num>
  <w:num w:numId="3">
    <w:abstractNumId w:val="8"/>
  </w:num>
  <w:num w:numId="4">
    <w:abstractNumId w:val="0"/>
  </w:num>
  <w:num w:numId="5">
    <w:abstractNumId w:val="2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8"/>
  </w:num>
  <w:num w:numId="11">
    <w:abstractNumId w:val="2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9"/>
  </w:num>
  <w:num w:numId="20">
    <w:abstractNumId w:val="31"/>
  </w:num>
  <w:num w:numId="21">
    <w:abstractNumId w:val="24"/>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21"/>
  </w:num>
  <w:num w:numId="26">
    <w:abstractNumId w:val="13"/>
  </w:num>
  <w:num w:numId="27">
    <w:abstractNumId w:val="17"/>
  </w:num>
  <w:num w:numId="28">
    <w:abstractNumId w:val="18"/>
  </w:num>
  <w:num w:numId="29">
    <w:abstractNumId w:val="25"/>
  </w:num>
  <w:num w:numId="30">
    <w:abstractNumId w:val="22"/>
  </w:num>
  <w:num w:numId="31">
    <w:abstractNumId w:val="10"/>
  </w:num>
  <w:num w:numId="32">
    <w:abstractNumId w:val="3"/>
  </w:num>
  <w:num w:numId="33">
    <w:abstractNumId w:val="15"/>
  </w:num>
  <w:num w:numId="34">
    <w:abstractNumId w:val="20"/>
  </w:num>
  <w:num w:numId="35">
    <w:abstractNumId w:val="32"/>
  </w:num>
  <w:num w:numId="36">
    <w:abstractNumId w:val="26"/>
  </w:num>
  <w:num w:numId="37">
    <w:abstractNumId w:val="1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34"/>
    <w:rsid w:val="00003BE1"/>
    <w:rsid w:val="0000425A"/>
    <w:rsid w:val="0001251C"/>
    <w:rsid w:val="00021739"/>
    <w:rsid w:val="00036019"/>
    <w:rsid w:val="00096439"/>
    <w:rsid w:val="000B7D1C"/>
    <w:rsid w:val="000D3B18"/>
    <w:rsid w:val="000D588F"/>
    <w:rsid w:val="000E155F"/>
    <w:rsid w:val="000E2793"/>
    <w:rsid w:val="000E6985"/>
    <w:rsid w:val="000F013F"/>
    <w:rsid w:val="000F2E74"/>
    <w:rsid w:val="000F4874"/>
    <w:rsid w:val="00101AB1"/>
    <w:rsid w:val="00115797"/>
    <w:rsid w:val="001303E7"/>
    <w:rsid w:val="00135ED1"/>
    <w:rsid w:val="00164960"/>
    <w:rsid w:val="00192332"/>
    <w:rsid w:val="001B282F"/>
    <w:rsid w:val="00220E61"/>
    <w:rsid w:val="00222B2E"/>
    <w:rsid w:val="0022533C"/>
    <w:rsid w:val="00252BAD"/>
    <w:rsid w:val="00255C51"/>
    <w:rsid w:val="00274C43"/>
    <w:rsid w:val="00292562"/>
    <w:rsid w:val="00294452"/>
    <w:rsid w:val="002A7B2E"/>
    <w:rsid w:val="002D5E86"/>
    <w:rsid w:val="002E62EE"/>
    <w:rsid w:val="00325778"/>
    <w:rsid w:val="00342B8E"/>
    <w:rsid w:val="0036470B"/>
    <w:rsid w:val="00365B11"/>
    <w:rsid w:val="00376AF3"/>
    <w:rsid w:val="00384641"/>
    <w:rsid w:val="003A0431"/>
    <w:rsid w:val="003D2254"/>
    <w:rsid w:val="00403F7B"/>
    <w:rsid w:val="004221C5"/>
    <w:rsid w:val="004223EE"/>
    <w:rsid w:val="00453012"/>
    <w:rsid w:val="00463654"/>
    <w:rsid w:val="004C7E59"/>
    <w:rsid w:val="004E5725"/>
    <w:rsid w:val="004F3309"/>
    <w:rsid w:val="0050234E"/>
    <w:rsid w:val="005334AB"/>
    <w:rsid w:val="00533E5C"/>
    <w:rsid w:val="00544B12"/>
    <w:rsid w:val="0054682E"/>
    <w:rsid w:val="005473F0"/>
    <w:rsid w:val="00552075"/>
    <w:rsid w:val="00572458"/>
    <w:rsid w:val="005743FD"/>
    <w:rsid w:val="00584C44"/>
    <w:rsid w:val="005A1859"/>
    <w:rsid w:val="005B09D7"/>
    <w:rsid w:val="005B5194"/>
    <w:rsid w:val="005C7E7A"/>
    <w:rsid w:val="005D6453"/>
    <w:rsid w:val="005D7C16"/>
    <w:rsid w:val="005F1DA8"/>
    <w:rsid w:val="00601B7A"/>
    <w:rsid w:val="00621908"/>
    <w:rsid w:val="00625BEA"/>
    <w:rsid w:val="006376E0"/>
    <w:rsid w:val="00641407"/>
    <w:rsid w:val="00660BED"/>
    <w:rsid w:val="00682006"/>
    <w:rsid w:val="0068334B"/>
    <w:rsid w:val="00690779"/>
    <w:rsid w:val="006B0CA3"/>
    <w:rsid w:val="006B5FAC"/>
    <w:rsid w:val="006C2884"/>
    <w:rsid w:val="006C28A9"/>
    <w:rsid w:val="006C7ED9"/>
    <w:rsid w:val="006E5324"/>
    <w:rsid w:val="006E5D58"/>
    <w:rsid w:val="006E699E"/>
    <w:rsid w:val="00720CDC"/>
    <w:rsid w:val="007251EA"/>
    <w:rsid w:val="0073490E"/>
    <w:rsid w:val="00740066"/>
    <w:rsid w:val="007436A9"/>
    <w:rsid w:val="00743D08"/>
    <w:rsid w:val="0075040D"/>
    <w:rsid w:val="007562BE"/>
    <w:rsid w:val="007634C5"/>
    <w:rsid w:val="00764BFF"/>
    <w:rsid w:val="007704B7"/>
    <w:rsid w:val="00770F3C"/>
    <w:rsid w:val="007722B2"/>
    <w:rsid w:val="00791EDA"/>
    <w:rsid w:val="007A5DB2"/>
    <w:rsid w:val="007C21F8"/>
    <w:rsid w:val="007C7E55"/>
    <w:rsid w:val="007E12C0"/>
    <w:rsid w:val="007F10DB"/>
    <w:rsid w:val="00863AF7"/>
    <w:rsid w:val="00864F0E"/>
    <w:rsid w:val="00870A2E"/>
    <w:rsid w:val="00874F34"/>
    <w:rsid w:val="008C6367"/>
    <w:rsid w:val="008D585D"/>
    <w:rsid w:val="008D6E4A"/>
    <w:rsid w:val="008F28CF"/>
    <w:rsid w:val="0090333C"/>
    <w:rsid w:val="0092173F"/>
    <w:rsid w:val="00926883"/>
    <w:rsid w:val="00941ED7"/>
    <w:rsid w:val="00952C3F"/>
    <w:rsid w:val="0095319A"/>
    <w:rsid w:val="00971A3F"/>
    <w:rsid w:val="00976D59"/>
    <w:rsid w:val="00994822"/>
    <w:rsid w:val="00995381"/>
    <w:rsid w:val="009A2FCD"/>
    <w:rsid w:val="009D61F4"/>
    <w:rsid w:val="009F1BEE"/>
    <w:rsid w:val="00A41DEB"/>
    <w:rsid w:val="00A46D82"/>
    <w:rsid w:val="00A64740"/>
    <w:rsid w:val="00A72F27"/>
    <w:rsid w:val="00A7782F"/>
    <w:rsid w:val="00A77A3E"/>
    <w:rsid w:val="00A83990"/>
    <w:rsid w:val="00A96BDD"/>
    <w:rsid w:val="00AB2164"/>
    <w:rsid w:val="00AE1A63"/>
    <w:rsid w:val="00AE3738"/>
    <w:rsid w:val="00AF314B"/>
    <w:rsid w:val="00B14637"/>
    <w:rsid w:val="00B52C27"/>
    <w:rsid w:val="00B710BF"/>
    <w:rsid w:val="00B748DF"/>
    <w:rsid w:val="00B84CA9"/>
    <w:rsid w:val="00BB655C"/>
    <w:rsid w:val="00BD4BBC"/>
    <w:rsid w:val="00C13EB3"/>
    <w:rsid w:val="00C22242"/>
    <w:rsid w:val="00C22B4A"/>
    <w:rsid w:val="00C27822"/>
    <w:rsid w:val="00C302BC"/>
    <w:rsid w:val="00C31750"/>
    <w:rsid w:val="00C47E10"/>
    <w:rsid w:val="00C47F07"/>
    <w:rsid w:val="00C6167F"/>
    <w:rsid w:val="00C62727"/>
    <w:rsid w:val="00C72559"/>
    <w:rsid w:val="00C764FE"/>
    <w:rsid w:val="00C90F06"/>
    <w:rsid w:val="00C93F7C"/>
    <w:rsid w:val="00CC1AFA"/>
    <w:rsid w:val="00CD47C9"/>
    <w:rsid w:val="00CF416C"/>
    <w:rsid w:val="00D05237"/>
    <w:rsid w:val="00D10302"/>
    <w:rsid w:val="00D6160D"/>
    <w:rsid w:val="00D66916"/>
    <w:rsid w:val="00D70E7A"/>
    <w:rsid w:val="00D7195E"/>
    <w:rsid w:val="00D82A90"/>
    <w:rsid w:val="00D9193D"/>
    <w:rsid w:val="00D92E78"/>
    <w:rsid w:val="00DD29B2"/>
    <w:rsid w:val="00DE1636"/>
    <w:rsid w:val="00DE63DE"/>
    <w:rsid w:val="00E02647"/>
    <w:rsid w:val="00E22635"/>
    <w:rsid w:val="00E232A2"/>
    <w:rsid w:val="00E40833"/>
    <w:rsid w:val="00E41B4E"/>
    <w:rsid w:val="00E43289"/>
    <w:rsid w:val="00E57A86"/>
    <w:rsid w:val="00E8259D"/>
    <w:rsid w:val="00E918B1"/>
    <w:rsid w:val="00ED3A0C"/>
    <w:rsid w:val="00EE6291"/>
    <w:rsid w:val="00F06EFB"/>
    <w:rsid w:val="00F12805"/>
    <w:rsid w:val="00F12FB0"/>
    <w:rsid w:val="00F30F75"/>
    <w:rsid w:val="00F4056B"/>
    <w:rsid w:val="00F628E2"/>
    <w:rsid w:val="00F66E87"/>
    <w:rsid w:val="00F676C2"/>
    <w:rsid w:val="00F82D2C"/>
    <w:rsid w:val="00F836EA"/>
    <w:rsid w:val="00F978D5"/>
    <w:rsid w:val="00FA5FF1"/>
    <w:rsid w:val="00FB6144"/>
    <w:rsid w:val="00FC7F34"/>
    <w:rsid w:val="00FF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324BB1"/>
  <w15:docId w15:val="{D9378720-40EC-4DE0-8D72-E6826940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E86"/>
    <w:pPr>
      <w:keepNext/>
      <w:keepLines/>
      <w:spacing w:before="480" w:after="240"/>
      <w:outlineLvl w:val="0"/>
    </w:pPr>
    <w:rPr>
      <w:rFonts w:ascii="Calibri" w:eastAsiaTheme="majorEastAsia" w:hAnsi="Calibri" w:cstheme="majorBidi"/>
      <w:bCs/>
      <w:sz w:val="32"/>
      <w:szCs w:val="28"/>
    </w:rPr>
  </w:style>
  <w:style w:type="paragraph" w:styleId="Heading2">
    <w:name w:val="heading 2"/>
    <w:basedOn w:val="Normal"/>
    <w:next w:val="Normal"/>
    <w:link w:val="Heading2Char"/>
    <w:uiPriority w:val="9"/>
    <w:unhideWhenUsed/>
    <w:qFormat/>
    <w:rsid w:val="000D3B18"/>
    <w:pPr>
      <w:keepNext/>
      <w:keepLines/>
      <w:spacing w:after="120"/>
      <w:outlineLvl w:val="1"/>
    </w:pPr>
    <w:rPr>
      <w:rFonts w:ascii="Calibri" w:eastAsiaTheme="majorEastAsia" w:hAnsi="Calibri" w:cstheme="majorBidi"/>
      <w:bCs/>
      <w:sz w:val="28"/>
      <w:szCs w:val="26"/>
    </w:rPr>
  </w:style>
  <w:style w:type="paragraph" w:styleId="Heading3">
    <w:name w:val="heading 3"/>
    <w:basedOn w:val="Normal"/>
    <w:next w:val="Normal"/>
    <w:link w:val="Heading3Char"/>
    <w:uiPriority w:val="9"/>
    <w:unhideWhenUsed/>
    <w:qFormat/>
    <w:rsid w:val="006C7E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7E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B11"/>
    <w:pPr>
      <w:spacing w:before="200" w:after="0"/>
      <w:ind w:left="1008" w:hanging="1008"/>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65B11"/>
    <w:pPr>
      <w:spacing w:after="0" w:line="268" w:lineRule="auto"/>
      <w:ind w:left="1152" w:hanging="1152"/>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65B11"/>
    <w:pPr>
      <w:spacing w:after="0"/>
      <w:ind w:left="1296" w:hanging="1296"/>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65B11"/>
    <w:pPr>
      <w:spacing w:after="0"/>
      <w:ind w:left="1440" w:hanging="144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65B11"/>
    <w:pPr>
      <w:spacing w:after="0"/>
      <w:ind w:left="1584" w:hanging="1584"/>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E86"/>
    <w:rPr>
      <w:rFonts w:ascii="Calibri" w:eastAsiaTheme="majorEastAsia" w:hAnsi="Calibri" w:cstheme="majorBidi"/>
      <w:bCs/>
      <w:sz w:val="32"/>
      <w:szCs w:val="28"/>
    </w:rPr>
  </w:style>
  <w:style w:type="character" w:customStyle="1" w:styleId="Heading2Char">
    <w:name w:val="Heading 2 Char"/>
    <w:basedOn w:val="DefaultParagraphFont"/>
    <w:link w:val="Heading2"/>
    <w:uiPriority w:val="9"/>
    <w:rsid w:val="000D3B18"/>
    <w:rPr>
      <w:rFonts w:ascii="Calibri" w:eastAsiaTheme="majorEastAsia" w:hAnsi="Calibri" w:cstheme="majorBidi"/>
      <w:bCs/>
      <w:sz w:val="28"/>
      <w:szCs w:val="26"/>
    </w:rPr>
  </w:style>
  <w:style w:type="character" w:styleId="Hyperlink">
    <w:name w:val="Hyperlink"/>
    <w:basedOn w:val="DefaultParagraphFont"/>
    <w:uiPriority w:val="99"/>
    <w:unhideWhenUsed/>
    <w:rsid w:val="00D70E7A"/>
    <w:rPr>
      <w:color w:val="0000FF" w:themeColor="hyperlink"/>
      <w:u w:val="single"/>
    </w:rPr>
  </w:style>
  <w:style w:type="paragraph" w:styleId="BalloonText">
    <w:name w:val="Balloon Text"/>
    <w:basedOn w:val="Normal"/>
    <w:link w:val="BalloonTextChar"/>
    <w:uiPriority w:val="99"/>
    <w:semiHidden/>
    <w:unhideWhenUsed/>
    <w:rsid w:val="00D7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7A"/>
    <w:rPr>
      <w:rFonts w:ascii="Tahoma" w:hAnsi="Tahoma" w:cs="Tahoma"/>
      <w:sz w:val="16"/>
      <w:szCs w:val="16"/>
    </w:rPr>
  </w:style>
  <w:style w:type="character" w:styleId="CommentReference">
    <w:name w:val="annotation reference"/>
    <w:basedOn w:val="DefaultParagraphFont"/>
    <w:uiPriority w:val="99"/>
    <w:semiHidden/>
    <w:unhideWhenUsed/>
    <w:rsid w:val="00D70E7A"/>
    <w:rPr>
      <w:sz w:val="16"/>
      <w:szCs w:val="16"/>
    </w:rPr>
  </w:style>
  <w:style w:type="paragraph" w:styleId="CommentText">
    <w:name w:val="annotation text"/>
    <w:basedOn w:val="Normal"/>
    <w:link w:val="CommentTextChar"/>
    <w:uiPriority w:val="99"/>
    <w:semiHidden/>
    <w:unhideWhenUsed/>
    <w:rsid w:val="00D70E7A"/>
    <w:pPr>
      <w:spacing w:line="240" w:lineRule="auto"/>
    </w:pPr>
    <w:rPr>
      <w:sz w:val="20"/>
      <w:szCs w:val="20"/>
    </w:rPr>
  </w:style>
  <w:style w:type="character" w:customStyle="1" w:styleId="CommentTextChar">
    <w:name w:val="Comment Text Char"/>
    <w:basedOn w:val="DefaultParagraphFont"/>
    <w:link w:val="CommentText"/>
    <w:uiPriority w:val="99"/>
    <w:semiHidden/>
    <w:rsid w:val="00D70E7A"/>
    <w:rPr>
      <w:sz w:val="20"/>
      <w:szCs w:val="20"/>
    </w:rPr>
  </w:style>
  <w:style w:type="paragraph" w:styleId="CommentSubject">
    <w:name w:val="annotation subject"/>
    <w:basedOn w:val="CommentText"/>
    <w:next w:val="CommentText"/>
    <w:link w:val="CommentSubjectChar"/>
    <w:uiPriority w:val="99"/>
    <w:semiHidden/>
    <w:unhideWhenUsed/>
    <w:rsid w:val="00D70E7A"/>
    <w:rPr>
      <w:b/>
      <w:bCs/>
    </w:rPr>
  </w:style>
  <w:style w:type="character" w:customStyle="1" w:styleId="CommentSubjectChar">
    <w:name w:val="Comment Subject Char"/>
    <w:basedOn w:val="CommentTextChar"/>
    <w:link w:val="CommentSubject"/>
    <w:uiPriority w:val="99"/>
    <w:semiHidden/>
    <w:rsid w:val="00D70E7A"/>
    <w:rPr>
      <w:b/>
      <w:bCs/>
      <w:sz w:val="20"/>
      <w:szCs w:val="20"/>
    </w:rPr>
  </w:style>
  <w:style w:type="paragraph" w:styleId="ListParagraph">
    <w:name w:val="List Paragraph"/>
    <w:basedOn w:val="Normal"/>
    <w:uiPriority w:val="34"/>
    <w:qFormat/>
    <w:rsid w:val="00D70E7A"/>
    <w:pPr>
      <w:ind w:left="720"/>
      <w:contextualSpacing/>
    </w:pPr>
  </w:style>
  <w:style w:type="paragraph" w:styleId="Title">
    <w:name w:val="Title"/>
    <w:basedOn w:val="Normal"/>
    <w:next w:val="Normal"/>
    <w:link w:val="TitleChar"/>
    <w:uiPriority w:val="10"/>
    <w:qFormat/>
    <w:rsid w:val="00115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57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1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97"/>
  </w:style>
  <w:style w:type="paragraph" w:styleId="Footer">
    <w:name w:val="footer"/>
    <w:basedOn w:val="Normal"/>
    <w:link w:val="FooterChar"/>
    <w:uiPriority w:val="99"/>
    <w:unhideWhenUsed/>
    <w:rsid w:val="00115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797"/>
  </w:style>
  <w:style w:type="paragraph" w:styleId="TOC2">
    <w:name w:val="toc 2"/>
    <w:basedOn w:val="Normal"/>
    <w:next w:val="Normal"/>
    <w:autoRedefine/>
    <w:uiPriority w:val="39"/>
    <w:unhideWhenUsed/>
    <w:qFormat/>
    <w:rsid w:val="00115797"/>
    <w:pPr>
      <w:spacing w:after="100"/>
      <w:ind w:left="220"/>
    </w:pPr>
    <w:rPr>
      <w:lang w:val="en-US" w:eastAsia="ja-JP"/>
    </w:rPr>
  </w:style>
  <w:style w:type="paragraph" w:styleId="TOC1">
    <w:name w:val="toc 1"/>
    <w:basedOn w:val="Normal"/>
    <w:next w:val="Normal"/>
    <w:autoRedefine/>
    <w:uiPriority w:val="39"/>
    <w:unhideWhenUsed/>
    <w:qFormat/>
    <w:rsid w:val="00625BEA"/>
    <w:pPr>
      <w:tabs>
        <w:tab w:val="right" w:leader="dot" w:pos="9016"/>
      </w:tabs>
      <w:spacing w:after="0" w:line="240" w:lineRule="auto"/>
    </w:pPr>
    <w:rPr>
      <w:bCs/>
    </w:rPr>
  </w:style>
  <w:style w:type="paragraph" w:styleId="TOC3">
    <w:name w:val="toc 3"/>
    <w:basedOn w:val="Normal"/>
    <w:next w:val="Normal"/>
    <w:autoRedefine/>
    <w:uiPriority w:val="39"/>
    <w:unhideWhenUsed/>
    <w:qFormat/>
    <w:rsid w:val="00115797"/>
    <w:pPr>
      <w:spacing w:after="100"/>
      <w:ind w:left="440"/>
    </w:pPr>
    <w:rPr>
      <w:lang w:val="en-US" w:eastAsia="ja-JP"/>
    </w:rPr>
  </w:style>
  <w:style w:type="paragraph" w:styleId="NormalWeb">
    <w:name w:val="Normal (Web)"/>
    <w:basedOn w:val="Normal"/>
    <w:uiPriority w:val="99"/>
    <w:semiHidden/>
    <w:unhideWhenUsed/>
    <w:rsid w:val="00F836E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6C7ED9"/>
    <w:rPr>
      <w:rFonts w:asciiTheme="majorHAnsi" w:eastAsiaTheme="majorEastAsia" w:hAnsiTheme="majorHAnsi" w:cstheme="majorBidi"/>
      <w:b/>
      <w:bCs/>
      <w:color w:val="4F81BD" w:themeColor="accent1"/>
      <w:lang w:eastAsia="en-AU"/>
    </w:rPr>
  </w:style>
  <w:style w:type="character" w:customStyle="1" w:styleId="Heading4Char">
    <w:name w:val="Heading 4 Char"/>
    <w:basedOn w:val="DefaultParagraphFont"/>
    <w:link w:val="Heading4"/>
    <w:uiPriority w:val="9"/>
    <w:rsid w:val="006C7ED9"/>
    <w:rPr>
      <w:rFonts w:asciiTheme="majorHAnsi" w:eastAsiaTheme="majorEastAsia" w:hAnsiTheme="majorHAnsi" w:cstheme="majorBidi"/>
      <w:b/>
      <w:bCs/>
      <w:i/>
      <w:iCs/>
      <w:color w:val="4F81BD" w:themeColor="accent1"/>
      <w:lang w:eastAsia="en-AU"/>
    </w:rPr>
  </w:style>
  <w:style w:type="table" w:customStyle="1" w:styleId="LightGrid-Accent11">
    <w:name w:val="Light Grid - Accent 11"/>
    <w:basedOn w:val="TableNormal"/>
    <w:uiPriority w:val="62"/>
    <w:rsid w:val="006C7E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5Char">
    <w:name w:val="Heading 5 Char"/>
    <w:basedOn w:val="DefaultParagraphFont"/>
    <w:link w:val="Heading5"/>
    <w:uiPriority w:val="9"/>
    <w:semiHidden/>
    <w:rsid w:val="00365B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65B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65B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5B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65B11"/>
    <w:rPr>
      <w:rFonts w:asciiTheme="majorHAnsi" w:eastAsiaTheme="majorEastAsia" w:hAnsiTheme="majorHAnsi" w:cstheme="majorBidi"/>
      <w:i/>
      <w:iCs/>
      <w:spacing w:val="5"/>
      <w:sz w:val="20"/>
      <w:szCs w:val="20"/>
    </w:rPr>
  </w:style>
  <w:style w:type="paragraph" w:customStyle="1" w:styleId="Default">
    <w:name w:val="Default"/>
    <w:rsid w:val="00874F34"/>
    <w:pPr>
      <w:autoSpaceDE w:val="0"/>
      <w:autoSpaceDN w:val="0"/>
      <w:adjustRightInd w:val="0"/>
      <w:spacing w:after="0" w:line="240" w:lineRule="auto"/>
    </w:pPr>
    <w:rPr>
      <w:rFonts w:ascii="Helvetica Neue LT" w:eastAsiaTheme="minorHAnsi" w:hAnsi="Helvetica Neue LT" w:cs="Helvetica Neue LT"/>
      <w:color w:val="000000"/>
      <w:sz w:val="24"/>
      <w:szCs w:val="24"/>
      <w:lang w:eastAsia="en-US"/>
    </w:rPr>
  </w:style>
  <w:style w:type="paragraph" w:customStyle="1" w:styleId="Pa3">
    <w:name w:val="Pa3"/>
    <w:basedOn w:val="Default"/>
    <w:next w:val="Default"/>
    <w:uiPriority w:val="99"/>
    <w:rsid w:val="00874F34"/>
    <w:pPr>
      <w:spacing w:line="221" w:lineRule="atLeast"/>
    </w:pPr>
    <w:rPr>
      <w:rFonts w:cstheme="minorBidi"/>
      <w:color w:val="auto"/>
    </w:rPr>
  </w:style>
  <w:style w:type="paragraph" w:customStyle="1" w:styleId="Pa5">
    <w:name w:val="Pa5"/>
    <w:basedOn w:val="Default"/>
    <w:next w:val="Default"/>
    <w:uiPriority w:val="99"/>
    <w:rsid w:val="00874F34"/>
    <w:pPr>
      <w:spacing w:line="321" w:lineRule="atLeast"/>
    </w:pPr>
    <w:rPr>
      <w:rFonts w:cstheme="minorBidi"/>
      <w:color w:val="auto"/>
    </w:rPr>
  </w:style>
  <w:style w:type="character" w:customStyle="1" w:styleId="A0">
    <w:name w:val="A0"/>
    <w:uiPriority w:val="99"/>
    <w:rsid w:val="00874F34"/>
    <w:rPr>
      <w:rFonts w:cs="Helvetica Neue LT"/>
      <w:b/>
      <w:bCs/>
      <w:color w:val="000000"/>
      <w:sz w:val="36"/>
      <w:szCs w:val="36"/>
    </w:rPr>
  </w:style>
  <w:style w:type="paragraph" w:customStyle="1" w:styleId="Pa2">
    <w:name w:val="Pa2"/>
    <w:basedOn w:val="Default"/>
    <w:next w:val="Default"/>
    <w:uiPriority w:val="99"/>
    <w:rsid w:val="00874F34"/>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0899">
      <w:bodyDiv w:val="1"/>
      <w:marLeft w:val="0"/>
      <w:marRight w:val="0"/>
      <w:marTop w:val="0"/>
      <w:marBottom w:val="0"/>
      <w:divBdr>
        <w:top w:val="none" w:sz="0" w:space="0" w:color="auto"/>
        <w:left w:val="none" w:sz="0" w:space="0" w:color="auto"/>
        <w:bottom w:val="none" w:sz="0" w:space="0" w:color="auto"/>
        <w:right w:val="none" w:sz="0" w:space="0" w:color="auto"/>
      </w:divBdr>
    </w:div>
    <w:div w:id="357703813">
      <w:bodyDiv w:val="1"/>
      <w:marLeft w:val="0"/>
      <w:marRight w:val="0"/>
      <w:marTop w:val="0"/>
      <w:marBottom w:val="0"/>
      <w:divBdr>
        <w:top w:val="none" w:sz="0" w:space="0" w:color="auto"/>
        <w:left w:val="none" w:sz="0" w:space="0" w:color="auto"/>
        <w:bottom w:val="none" w:sz="0" w:space="0" w:color="auto"/>
        <w:right w:val="none" w:sz="0" w:space="0" w:color="auto"/>
      </w:divBdr>
    </w:div>
    <w:div w:id="396321330">
      <w:bodyDiv w:val="1"/>
      <w:marLeft w:val="0"/>
      <w:marRight w:val="0"/>
      <w:marTop w:val="0"/>
      <w:marBottom w:val="0"/>
      <w:divBdr>
        <w:top w:val="none" w:sz="0" w:space="0" w:color="auto"/>
        <w:left w:val="none" w:sz="0" w:space="0" w:color="auto"/>
        <w:bottom w:val="none" w:sz="0" w:space="0" w:color="auto"/>
        <w:right w:val="none" w:sz="0" w:space="0" w:color="auto"/>
      </w:divBdr>
    </w:div>
    <w:div w:id="552351707">
      <w:bodyDiv w:val="1"/>
      <w:marLeft w:val="0"/>
      <w:marRight w:val="0"/>
      <w:marTop w:val="0"/>
      <w:marBottom w:val="0"/>
      <w:divBdr>
        <w:top w:val="none" w:sz="0" w:space="0" w:color="auto"/>
        <w:left w:val="none" w:sz="0" w:space="0" w:color="auto"/>
        <w:bottom w:val="none" w:sz="0" w:space="0" w:color="auto"/>
        <w:right w:val="none" w:sz="0" w:space="0" w:color="auto"/>
      </w:divBdr>
    </w:div>
    <w:div w:id="659307363">
      <w:bodyDiv w:val="1"/>
      <w:marLeft w:val="0"/>
      <w:marRight w:val="0"/>
      <w:marTop w:val="0"/>
      <w:marBottom w:val="0"/>
      <w:divBdr>
        <w:top w:val="none" w:sz="0" w:space="0" w:color="auto"/>
        <w:left w:val="none" w:sz="0" w:space="0" w:color="auto"/>
        <w:bottom w:val="none" w:sz="0" w:space="0" w:color="auto"/>
        <w:right w:val="none" w:sz="0" w:space="0" w:color="auto"/>
      </w:divBdr>
    </w:div>
    <w:div w:id="682317847">
      <w:bodyDiv w:val="1"/>
      <w:marLeft w:val="0"/>
      <w:marRight w:val="0"/>
      <w:marTop w:val="0"/>
      <w:marBottom w:val="0"/>
      <w:divBdr>
        <w:top w:val="none" w:sz="0" w:space="0" w:color="auto"/>
        <w:left w:val="none" w:sz="0" w:space="0" w:color="auto"/>
        <w:bottom w:val="none" w:sz="0" w:space="0" w:color="auto"/>
        <w:right w:val="none" w:sz="0" w:space="0" w:color="auto"/>
      </w:divBdr>
    </w:div>
    <w:div w:id="884171567">
      <w:bodyDiv w:val="1"/>
      <w:marLeft w:val="0"/>
      <w:marRight w:val="0"/>
      <w:marTop w:val="0"/>
      <w:marBottom w:val="0"/>
      <w:divBdr>
        <w:top w:val="none" w:sz="0" w:space="0" w:color="auto"/>
        <w:left w:val="none" w:sz="0" w:space="0" w:color="auto"/>
        <w:bottom w:val="none" w:sz="0" w:space="0" w:color="auto"/>
        <w:right w:val="none" w:sz="0" w:space="0" w:color="auto"/>
      </w:divBdr>
    </w:div>
    <w:div w:id="991640559">
      <w:bodyDiv w:val="1"/>
      <w:marLeft w:val="0"/>
      <w:marRight w:val="0"/>
      <w:marTop w:val="0"/>
      <w:marBottom w:val="0"/>
      <w:divBdr>
        <w:top w:val="none" w:sz="0" w:space="0" w:color="auto"/>
        <w:left w:val="none" w:sz="0" w:space="0" w:color="auto"/>
        <w:bottom w:val="none" w:sz="0" w:space="0" w:color="auto"/>
        <w:right w:val="none" w:sz="0" w:space="0" w:color="auto"/>
      </w:divBdr>
    </w:div>
    <w:div w:id="1278635789">
      <w:bodyDiv w:val="1"/>
      <w:marLeft w:val="0"/>
      <w:marRight w:val="0"/>
      <w:marTop w:val="0"/>
      <w:marBottom w:val="0"/>
      <w:divBdr>
        <w:top w:val="none" w:sz="0" w:space="0" w:color="auto"/>
        <w:left w:val="none" w:sz="0" w:space="0" w:color="auto"/>
        <w:bottom w:val="none" w:sz="0" w:space="0" w:color="auto"/>
        <w:right w:val="none" w:sz="0" w:space="0" w:color="auto"/>
      </w:divBdr>
    </w:div>
    <w:div w:id="1489639617">
      <w:bodyDiv w:val="1"/>
      <w:marLeft w:val="0"/>
      <w:marRight w:val="0"/>
      <w:marTop w:val="0"/>
      <w:marBottom w:val="0"/>
      <w:divBdr>
        <w:top w:val="none" w:sz="0" w:space="0" w:color="auto"/>
        <w:left w:val="none" w:sz="0" w:space="0" w:color="auto"/>
        <w:bottom w:val="none" w:sz="0" w:space="0" w:color="auto"/>
        <w:right w:val="none" w:sz="0" w:space="0" w:color="auto"/>
      </w:divBdr>
    </w:div>
    <w:div w:id="1877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dukeofed.com.au"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activityprovider@dukeofed.com.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7E5A7B-B1B9-4F86-BB38-04DF14ABCE5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D4FBEE13-29FD-44E9-BF5E-AF30BE773BD3}">
      <dgm:prSet phldrT="[Text]"/>
      <dgm:spPr>
        <a:solidFill>
          <a:srgbClr val="FF0000"/>
        </a:solidFill>
        <a:ln>
          <a:solidFill>
            <a:srgbClr val="FF0000"/>
          </a:solidFill>
        </a:ln>
      </dgm:spPr>
      <dgm:t>
        <a:bodyPr/>
        <a:lstStyle/>
        <a:p>
          <a:r>
            <a:rPr lang="en-AU" b="1"/>
            <a:t>1.</a:t>
          </a:r>
        </a:p>
      </dgm:t>
    </dgm:pt>
    <dgm:pt modelId="{001357DC-A2B3-4D24-95DA-E67A861DE616}" type="parTrans" cxnId="{AC5E1668-6A0B-473A-8786-37EFB980EB2F}">
      <dgm:prSet/>
      <dgm:spPr/>
      <dgm:t>
        <a:bodyPr/>
        <a:lstStyle/>
        <a:p>
          <a:endParaRPr lang="en-AU"/>
        </a:p>
      </dgm:t>
    </dgm:pt>
    <dgm:pt modelId="{ADC7A349-6D58-413E-9C4A-5F7EA6564C78}" type="sibTrans" cxnId="{AC5E1668-6A0B-473A-8786-37EFB980EB2F}">
      <dgm:prSet/>
      <dgm:spPr/>
      <dgm:t>
        <a:bodyPr/>
        <a:lstStyle/>
        <a:p>
          <a:endParaRPr lang="en-AU"/>
        </a:p>
      </dgm:t>
    </dgm:pt>
    <dgm:pt modelId="{2D0DF7C4-72AD-4BD2-BD23-426DF193FB14}">
      <dgm:prSet phldrT="[Text]" custT="1"/>
      <dgm:spPr/>
      <dgm:t>
        <a:bodyPr/>
        <a:lstStyle/>
        <a:p>
          <a:r>
            <a:rPr lang="en-AU" sz="1100">
              <a:solidFill>
                <a:schemeClr val="tx1">
                  <a:lumMod val="65000"/>
                  <a:lumOff val="35000"/>
                </a:schemeClr>
              </a:solidFill>
            </a:rPr>
            <a:t>Complete an application and collect supporting documentation</a:t>
          </a:r>
        </a:p>
      </dgm:t>
    </dgm:pt>
    <dgm:pt modelId="{D4742741-309C-4260-B0B0-2185DA0D26A5}" type="parTrans" cxnId="{069939CE-0D2E-411C-AE44-5C18F094CB73}">
      <dgm:prSet/>
      <dgm:spPr/>
      <dgm:t>
        <a:bodyPr/>
        <a:lstStyle/>
        <a:p>
          <a:endParaRPr lang="en-AU"/>
        </a:p>
      </dgm:t>
    </dgm:pt>
    <dgm:pt modelId="{1C778F8B-1517-48FC-9745-D9CDCA5F93A5}" type="sibTrans" cxnId="{069939CE-0D2E-411C-AE44-5C18F094CB73}">
      <dgm:prSet/>
      <dgm:spPr/>
      <dgm:t>
        <a:bodyPr/>
        <a:lstStyle/>
        <a:p>
          <a:endParaRPr lang="en-AU"/>
        </a:p>
      </dgm:t>
    </dgm:pt>
    <dgm:pt modelId="{7DD86E8D-774D-473D-BB56-90BB1C3C8AD0}">
      <dgm:prSet phldrT="[Text]" custT="1"/>
      <dgm:spPr/>
      <dgm:t>
        <a:bodyPr/>
        <a:lstStyle/>
        <a:p>
          <a:r>
            <a:rPr lang="en-AU" sz="1100">
              <a:solidFill>
                <a:schemeClr val="tx1">
                  <a:lumMod val="65000"/>
                  <a:lumOff val="35000"/>
                </a:schemeClr>
              </a:solidFill>
            </a:rPr>
            <a:t>Submit to the National Award Authority Office (NAA)</a:t>
          </a:r>
        </a:p>
      </dgm:t>
    </dgm:pt>
    <dgm:pt modelId="{75C19577-DB0E-48BD-A251-20FB8545EE12}" type="parTrans" cxnId="{0AD4F1E3-02EC-485B-BD9C-4253597CA8F6}">
      <dgm:prSet/>
      <dgm:spPr/>
      <dgm:t>
        <a:bodyPr/>
        <a:lstStyle/>
        <a:p>
          <a:endParaRPr lang="en-AU"/>
        </a:p>
      </dgm:t>
    </dgm:pt>
    <dgm:pt modelId="{BF6E451D-06B8-4D15-A841-0F3545939D66}" type="sibTrans" cxnId="{0AD4F1E3-02EC-485B-BD9C-4253597CA8F6}">
      <dgm:prSet/>
      <dgm:spPr/>
      <dgm:t>
        <a:bodyPr/>
        <a:lstStyle/>
        <a:p>
          <a:endParaRPr lang="en-AU"/>
        </a:p>
      </dgm:t>
    </dgm:pt>
    <dgm:pt modelId="{CFC5C2C4-D656-4804-ACAB-2E0F882D6769}">
      <dgm:prSet phldrT="[Text]"/>
      <dgm:spPr>
        <a:solidFill>
          <a:srgbClr val="FFFF00"/>
        </a:solidFill>
      </dgm:spPr>
      <dgm:t>
        <a:bodyPr/>
        <a:lstStyle/>
        <a:p>
          <a:r>
            <a:rPr lang="en-AU" b="1"/>
            <a:t>2.</a:t>
          </a:r>
        </a:p>
      </dgm:t>
    </dgm:pt>
    <dgm:pt modelId="{519D00E5-9C16-499C-84D2-AE4A26A77087}" type="parTrans" cxnId="{CEC65A5A-95B1-4F05-8343-AFB948681F3A}">
      <dgm:prSet/>
      <dgm:spPr/>
      <dgm:t>
        <a:bodyPr/>
        <a:lstStyle/>
        <a:p>
          <a:endParaRPr lang="en-AU"/>
        </a:p>
      </dgm:t>
    </dgm:pt>
    <dgm:pt modelId="{4AFCD6B9-DB8B-4F91-83C2-347424801398}" type="sibTrans" cxnId="{CEC65A5A-95B1-4F05-8343-AFB948681F3A}">
      <dgm:prSet/>
      <dgm:spPr/>
      <dgm:t>
        <a:bodyPr/>
        <a:lstStyle/>
        <a:p>
          <a:endParaRPr lang="en-AU"/>
        </a:p>
      </dgm:t>
    </dgm:pt>
    <dgm:pt modelId="{ACF2EA1C-9926-468F-B9A4-B2B83BE8E982}">
      <dgm:prSet phldrT="[Text]" custT="1"/>
      <dgm:spPr/>
      <dgm:t>
        <a:bodyPr/>
        <a:lstStyle/>
        <a:p>
          <a:r>
            <a:rPr lang="en-AU" sz="1100">
              <a:solidFill>
                <a:schemeClr val="tx1">
                  <a:lumMod val="65000"/>
                  <a:lumOff val="35000"/>
                </a:schemeClr>
              </a:solidFill>
            </a:rPr>
            <a:t>The NAA will review the application</a:t>
          </a:r>
        </a:p>
      </dgm:t>
    </dgm:pt>
    <dgm:pt modelId="{26AA38F6-2943-4B23-A62D-8828A26981B3}" type="parTrans" cxnId="{110E4616-054F-45E1-A4F5-2A5D6FD962C6}">
      <dgm:prSet/>
      <dgm:spPr/>
      <dgm:t>
        <a:bodyPr/>
        <a:lstStyle/>
        <a:p>
          <a:endParaRPr lang="en-AU"/>
        </a:p>
      </dgm:t>
    </dgm:pt>
    <dgm:pt modelId="{6778B1E4-68A2-4B8D-9635-CDC6B351FDF9}" type="sibTrans" cxnId="{110E4616-054F-45E1-A4F5-2A5D6FD962C6}">
      <dgm:prSet/>
      <dgm:spPr/>
      <dgm:t>
        <a:bodyPr/>
        <a:lstStyle/>
        <a:p>
          <a:endParaRPr lang="en-AU"/>
        </a:p>
      </dgm:t>
    </dgm:pt>
    <dgm:pt modelId="{4EF50105-B207-4EEC-A394-241B00A0358F}">
      <dgm:prSet phldrT="[Text]" custT="1"/>
      <dgm:spPr/>
      <dgm:t>
        <a:bodyPr/>
        <a:lstStyle/>
        <a:p>
          <a:r>
            <a:rPr lang="en-AU" sz="1100">
              <a:solidFill>
                <a:schemeClr val="tx1">
                  <a:lumMod val="65000"/>
                  <a:lumOff val="35000"/>
                </a:schemeClr>
              </a:solidFill>
            </a:rPr>
            <a:t>Expertise and necessary activity compliances checked</a:t>
          </a:r>
        </a:p>
      </dgm:t>
    </dgm:pt>
    <dgm:pt modelId="{4579114B-36F1-4CFB-BFC2-713948393F44}" type="parTrans" cxnId="{CFA4D037-F1F7-44E4-96A2-090DCEE4E95A}">
      <dgm:prSet/>
      <dgm:spPr/>
      <dgm:t>
        <a:bodyPr/>
        <a:lstStyle/>
        <a:p>
          <a:endParaRPr lang="en-AU"/>
        </a:p>
      </dgm:t>
    </dgm:pt>
    <dgm:pt modelId="{93747FCB-5C3B-44A5-ADCA-C74724A91206}" type="sibTrans" cxnId="{CFA4D037-F1F7-44E4-96A2-090DCEE4E95A}">
      <dgm:prSet/>
      <dgm:spPr/>
      <dgm:t>
        <a:bodyPr/>
        <a:lstStyle/>
        <a:p>
          <a:endParaRPr lang="en-AU"/>
        </a:p>
      </dgm:t>
    </dgm:pt>
    <dgm:pt modelId="{D140E7A9-ACDE-4F25-A72D-6DA5EEF3D0EE}">
      <dgm:prSet phldrT="[Text]"/>
      <dgm:spPr>
        <a:solidFill>
          <a:schemeClr val="tx2">
            <a:lumMod val="60000"/>
            <a:lumOff val="40000"/>
          </a:schemeClr>
        </a:solidFill>
      </dgm:spPr>
      <dgm:t>
        <a:bodyPr/>
        <a:lstStyle/>
        <a:p>
          <a:r>
            <a:rPr lang="en-AU" b="1"/>
            <a:t>3.</a:t>
          </a:r>
        </a:p>
      </dgm:t>
    </dgm:pt>
    <dgm:pt modelId="{26103DAE-4977-4F95-AF6E-C51123AF750D}" type="parTrans" cxnId="{CA00101A-824F-4F28-82EB-602CE23F4FD0}">
      <dgm:prSet/>
      <dgm:spPr/>
      <dgm:t>
        <a:bodyPr/>
        <a:lstStyle/>
        <a:p>
          <a:endParaRPr lang="en-AU"/>
        </a:p>
      </dgm:t>
    </dgm:pt>
    <dgm:pt modelId="{63A9FBC6-48DF-46FF-91C4-55C1ECB77F88}" type="sibTrans" cxnId="{CA00101A-824F-4F28-82EB-602CE23F4FD0}">
      <dgm:prSet/>
      <dgm:spPr/>
      <dgm:t>
        <a:bodyPr/>
        <a:lstStyle/>
        <a:p>
          <a:endParaRPr lang="en-AU"/>
        </a:p>
      </dgm:t>
    </dgm:pt>
    <dgm:pt modelId="{DEA23C08-1107-4B0E-82CB-27BCA55D4A13}">
      <dgm:prSet phldrT="[Text]" custT="1"/>
      <dgm:spPr/>
      <dgm:t>
        <a:bodyPr/>
        <a:lstStyle/>
        <a:p>
          <a:r>
            <a:rPr lang="en-AU" sz="1100">
              <a:solidFill>
                <a:schemeClr val="tx1">
                  <a:lumMod val="65000"/>
                  <a:lumOff val="35000"/>
                </a:schemeClr>
              </a:solidFill>
            </a:rPr>
            <a:t>Details are verified and, if required, meetings held </a:t>
          </a:r>
        </a:p>
      </dgm:t>
    </dgm:pt>
    <dgm:pt modelId="{87213877-1EC2-49AA-9E6A-EFFD8885A614}" type="parTrans" cxnId="{C8CE7522-990B-42FC-B953-C500BFA550DB}">
      <dgm:prSet/>
      <dgm:spPr/>
      <dgm:t>
        <a:bodyPr/>
        <a:lstStyle/>
        <a:p>
          <a:endParaRPr lang="en-AU"/>
        </a:p>
      </dgm:t>
    </dgm:pt>
    <dgm:pt modelId="{17703051-8243-4C11-AC9B-CFA7D51E1345}" type="sibTrans" cxnId="{C8CE7522-990B-42FC-B953-C500BFA550DB}">
      <dgm:prSet/>
      <dgm:spPr/>
      <dgm:t>
        <a:bodyPr/>
        <a:lstStyle/>
        <a:p>
          <a:endParaRPr lang="en-AU"/>
        </a:p>
      </dgm:t>
    </dgm:pt>
    <dgm:pt modelId="{7D20F6D5-2443-45EA-A31B-7DF013D1DB3B}">
      <dgm:prSet phldrT="[Text]" custT="1"/>
      <dgm:spPr/>
      <dgm:t>
        <a:bodyPr/>
        <a:lstStyle/>
        <a:p>
          <a:r>
            <a:rPr lang="en-AU" sz="1100">
              <a:solidFill>
                <a:schemeClr val="tx1">
                  <a:lumMod val="65000"/>
                  <a:lumOff val="35000"/>
                </a:schemeClr>
              </a:solidFill>
            </a:rPr>
            <a:t>Award training is arranged for nominated representatives (as required)</a:t>
          </a:r>
        </a:p>
      </dgm:t>
    </dgm:pt>
    <dgm:pt modelId="{0A6CC1AF-C009-4223-AD30-9D8C95A06E72}" type="parTrans" cxnId="{6FC97E6F-5E06-4117-B32E-1309E9FC010C}">
      <dgm:prSet/>
      <dgm:spPr/>
      <dgm:t>
        <a:bodyPr/>
        <a:lstStyle/>
        <a:p>
          <a:endParaRPr lang="en-AU"/>
        </a:p>
      </dgm:t>
    </dgm:pt>
    <dgm:pt modelId="{38E795E7-02B8-41A2-881B-8CDD3AB90917}" type="sibTrans" cxnId="{6FC97E6F-5E06-4117-B32E-1309E9FC010C}">
      <dgm:prSet/>
      <dgm:spPr/>
      <dgm:t>
        <a:bodyPr/>
        <a:lstStyle/>
        <a:p>
          <a:endParaRPr lang="en-AU"/>
        </a:p>
      </dgm:t>
    </dgm:pt>
    <dgm:pt modelId="{D91317B5-6D89-4003-82EA-1F12756FC6F2}">
      <dgm:prSet/>
      <dgm:spPr>
        <a:solidFill>
          <a:srgbClr val="92D050"/>
        </a:solidFill>
      </dgm:spPr>
      <dgm:t>
        <a:bodyPr/>
        <a:lstStyle/>
        <a:p>
          <a:r>
            <a:rPr lang="en-AU" b="1"/>
            <a:t>4.</a:t>
          </a:r>
        </a:p>
      </dgm:t>
    </dgm:pt>
    <dgm:pt modelId="{B6BFC737-33C3-4297-AB21-3FFD16CAFB80}" type="parTrans" cxnId="{BBDE9522-BA9C-449C-A411-68EB1EEF4AD3}">
      <dgm:prSet/>
      <dgm:spPr/>
      <dgm:t>
        <a:bodyPr/>
        <a:lstStyle/>
        <a:p>
          <a:endParaRPr lang="en-AU"/>
        </a:p>
      </dgm:t>
    </dgm:pt>
    <dgm:pt modelId="{F892C40A-F306-4452-A505-76BDC020E9B7}" type="sibTrans" cxnId="{BBDE9522-BA9C-449C-A411-68EB1EEF4AD3}">
      <dgm:prSet/>
      <dgm:spPr/>
      <dgm:t>
        <a:bodyPr/>
        <a:lstStyle/>
        <a:p>
          <a:endParaRPr lang="en-AU"/>
        </a:p>
      </dgm:t>
    </dgm:pt>
    <dgm:pt modelId="{13DFDC7F-082B-4B3F-B698-38AAB92F3497}">
      <dgm:prSet/>
      <dgm:spPr>
        <a:solidFill>
          <a:schemeClr val="accent4">
            <a:lumMod val="75000"/>
          </a:schemeClr>
        </a:solidFill>
      </dgm:spPr>
      <dgm:t>
        <a:bodyPr/>
        <a:lstStyle/>
        <a:p>
          <a:r>
            <a:rPr lang="en-AU" b="1"/>
            <a:t>5.</a:t>
          </a:r>
        </a:p>
      </dgm:t>
    </dgm:pt>
    <dgm:pt modelId="{E4B1CBE9-5C72-491A-8F8F-7A93887C4560}" type="parTrans" cxnId="{A10226F2-4660-45B5-843C-3D4B94F98CE0}">
      <dgm:prSet/>
      <dgm:spPr/>
      <dgm:t>
        <a:bodyPr/>
        <a:lstStyle/>
        <a:p>
          <a:endParaRPr lang="en-AU"/>
        </a:p>
      </dgm:t>
    </dgm:pt>
    <dgm:pt modelId="{49EAA3FE-705A-41B2-A58A-809858EE37DC}" type="sibTrans" cxnId="{A10226F2-4660-45B5-843C-3D4B94F98CE0}">
      <dgm:prSet/>
      <dgm:spPr/>
      <dgm:t>
        <a:bodyPr/>
        <a:lstStyle/>
        <a:p>
          <a:endParaRPr lang="en-AU"/>
        </a:p>
      </dgm:t>
    </dgm:pt>
    <dgm:pt modelId="{2B193016-C82F-4A22-88DB-18259480FE3D}">
      <dgm:prSet custT="1"/>
      <dgm:spPr/>
      <dgm:t>
        <a:bodyPr/>
        <a:lstStyle/>
        <a:p>
          <a:r>
            <a:rPr lang="en-AU" sz="1100">
              <a:solidFill>
                <a:schemeClr val="tx1">
                  <a:lumMod val="65000"/>
                  <a:lumOff val="35000"/>
                </a:schemeClr>
              </a:solidFill>
            </a:rPr>
            <a:t>Letter of confirmation is sent</a:t>
          </a:r>
        </a:p>
      </dgm:t>
    </dgm:pt>
    <dgm:pt modelId="{1DB7CB72-F2D4-492E-A4BB-22FB6EBCBCC8}" type="parTrans" cxnId="{0969DADF-11B3-44C3-B41E-ADED15D16B13}">
      <dgm:prSet/>
      <dgm:spPr/>
      <dgm:t>
        <a:bodyPr/>
        <a:lstStyle/>
        <a:p>
          <a:endParaRPr lang="en-AU"/>
        </a:p>
      </dgm:t>
    </dgm:pt>
    <dgm:pt modelId="{8E11A99F-0977-481B-9162-C2F538AE3B4E}" type="sibTrans" cxnId="{0969DADF-11B3-44C3-B41E-ADED15D16B13}">
      <dgm:prSet/>
      <dgm:spPr/>
      <dgm:t>
        <a:bodyPr/>
        <a:lstStyle/>
        <a:p>
          <a:endParaRPr lang="en-AU"/>
        </a:p>
      </dgm:t>
    </dgm:pt>
    <dgm:pt modelId="{E85B7F3D-A3A6-475E-B032-A3D6D9E7CC8B}">
      <dgm:prSet custT="1"/>
      <dgm:spPr/>
      <dgm:t>
        <a:bodyPr/>
        <a:lstStyle/>
        <a:p>
          <a:r>
            <a:rPr lang="en-AU" sz="1100">
              <a:solidFill>
                <a:schemeClr val="tx1">
                  <a:lumMod val="65000"/>
                  <a:lumOff val="35000"/>
                </a:schemeClr>
              </a:solidFill>
            </a:rPr>
            <a:t>Upon payment, logo and support material sent to Activity Provider and Award website is updated </a:t>
          </a:r>
        </a:p>
      </dgm:t>
    </dgm:pt>
    <dgm:pt modelId="{FFF4AC75-3074-44E3-9473-780F6E19FFB9}" type="parTrans" cxnId="{756D21B1-0AEA-43CA-B75E-3A1754199DD4}">
      <dgm:prSet/>
      <dgm:spPr/>
      <dgm:t>
        <a:bodyPr/>
        <a:lstStyle/>
        <a:p>
          <a:endParaRPr lang="en-AU"/>
        </a:p>
      </dgm:t>
    </dgm:pt>
    <dgm:pt modelId="{649FDFC3-4BAB-434F-914A-EBDB99F8ED81}" type="sibTrans" cxnId="{756D21B1-0AEA-43CA-B75E-3A1754199DD4}">
      <dgm:prSet/>
      <dgm:spPr/>
      <dgm:t>
        <a:bodyPr/>
        <a:lstStyle/>
        <a:p>
          <a:endParaRPr lang="en-AU"/>
        </a:p>
      </dgm:t>
    </dgm:pt>
    <dgm:pt modelId="{1D864316-EBD5-4EF7-A27D-43FFB0087A14}">
      <dgm:prSet custT="1"/>
      <dgm:spPr/>
      <dgm:t>
        <a:bodyPr/>
        <a:lstStyle/>
        <a:p>
          <a:r>
            <a:rPr lang="en-AU" sz="1100">
              <a:solidFill>
                <a:schemeClr val="tx1">
                  <a:lumMod val="65000"/>
                  <a:lumOff val="35000"/>
                </a:schemeClr>
              </a:solidFill>
            </a:rPr>
            <a:t>Invoice for application processing and first year fee is sent</a:t>
          </a:r>
        </a:p>
      </dgm:t>
    </dgm:pt>
    <dgm:pt modelId="{D3F98512-1E2F-4AFB-84EB-533855486B5D}" type="parTrans" cxnId="{946D0642-F8CC-45D9-90DB-6625D6479256}">
      <dgm:prSet/>
      <dgm:spPr/>
      <dgm:t>
        <a:bodyPr/>
        <a:lstStyle/>
        <a:p>
          <a:endParaRPr lang="en-AU"/>
        </a:p>
      </dgm:t>
    </dgm:pt>
    <dgm:pt modelId="{7C7BBD57-F888-448B-B056-15538B9F1BF1}" type="sibTrans" cxnId="{946D0642-F8CC-45D9-90DB-6625D6479256}">
      <dgm:prSet/>
      <dgm:spPr/>
      <dgm:t>
        <a:bodyPr/>
        <a:lstStyle/>
        <a:p>
          <a:endParaRPr lang="en-AU"/>
        </a:p>
      </dgm:t>
    </dgm:pt>
    <dgm:pt modelId="{DA2FC3C9-C71B-4112-867C-AD5E6CE8CA7C}" type="pres">
      <dgm:prSet presAssocID="{647E5A7B-B1B9-4F86-BB38-04DF14ABCE5F}" presName="linearFlow" presStyleCnt="0">
        <dgm:presLayoutVars>
          <dgm:dir/>
          <dgm:animLvl val="lvl"/>
          <dgm:resizeHandles val="exact"/>
        </dgm:presLayoutVars>
      </dgm:prSet>
      <dgm:spPr/>
      <dgm:t>
        <a:bodyPr/>
        <a:lstStyle/>
        <a:p>
          <a:endParaRPr lang="en-AU"/>
        </a:p>
      </dgm:t>
    </dgm:pt>
    <dgm:pt modelId="{D3B512C6-3C29-4491-9AB6-AF1CB9A454C7}" type="pres">
      <dgm:prSet presAssocID="{D4FBEE13-29FD-44E9-BF5E-AF30BE773BD3}" presName="composite" presStyleCnt="0"/>
      <dgm:spPr/>
    </dgm:pt>
    <dgm:pt modelId="{0B96A6B3-B8C9-4196-8C2E-A8D2CD97B1E7}" type="pres">
      <dgm:prSet presAssocID="{D4FBEE13-29FD-44E9-BF5E-AF30BE773BD3}" presName="parentText" presStyleLbl="alignNode1" presStyleIdx="0" presStyleCnt="5">
        <dgm:presLayoutVars>
          <dgm:chMax val="1"/>
          <dgm:bulletEnabled val="1"/>
        </dgm:presLayoutVars>
      </dgm:prSet>
      <dgm:spPr/>
      <dgm:t>
        <a:bodyPr/>
        <a:lstStyle/>
        <a:p>
          <a:endParaRPr lang="en-AU"/>
        </a:p>
      </dgm:t>
    </dgm:pt>
    <dgm:pt modelId="{CACF0887-A3AC-4800-AFBE-3241D015CE15}" type="pres">
      <dgm:prSet presAssocID="{D4FBEE13-29FD-44E9-BF5E-AF30BE773BD3}" presName="descendantText" presStyleLbl="alignAcc1" presStyleIdx="0" presStyleCnt="5">
        <dgm:presLayoutVars>
          <dgm:bulletEnabled val="1"/>
        </dgm:presLayoutVars>
      </dgm:prSet>
      <dgm:spPr/>
      <dgm:t>
        <a:bodyPr/>
        <a:lstStyle/>
        <a:p>
          <a:endParaRPr lang="en-AU"/>
        </a:p>
      </dgm:t>
    </dgm:pt>
    <dgm:pt modelId="{88FB524A-AD16-4B68-A8E6-B1E2988A5DD6}" type="pres">
      <dgm:prSet presAssocID="{ADC7A349-6D58-413E-9C4A-5F7EA6564C78}" presName="sp" presStyleCnt="0"/>
      <dgm:spPr/>
    </dgm:pt>
    <dgm:pt modelId="{928F8750-D290-49B3-B3D0-391882A13EBC}" type="pres">
      <dgm:prSet presAssocID="{CFC5C2C4-D656-4804-ACAB-2E0F882D6769}" presName="composite" presStyleCnt="0"/>
      <dgm:spPr/>
    </dgm:pt>
    <dgm:pt modelId="{6FE7F42E-8A8F-4A77-A788-DDAE3EC97FEC}" type="pres">
      <dgm:prSet presAssocID="{CFC5C2C4-D656-4804-ACAB-2E0F882D6769}" presName="parentText" presStyleLbl="alignNode1" presStyleIdx="1" presStyleCnt="5">
        <dgm:presLayoutVars>
          <dgm:chMax val="1"/>
          <dgm:bulletEnabled val="1"/>
        </dgm:presLayoutVars>
      </dgm:prSet>
      <dgm:spPr/>
      <dgm:t>
        <a:bodyPr/>
        <a:lstStyle/>
        <a:p>
          <a:endParaRPr lang="en-AU"/>
        </a:p>
      </dgm:t>
    </dgm:pt>
    <dgm:pt modelId="{BEC7EEF8-82D6-49B9-8CB1-EF06D37F3650}" type="pres">
      <dgm:prSet presAssocID="{CFC5C2C4-D656-4804-ACAB-2E0F882D6769}" presName="descendantText" presStyleLbl="alignAcc1" presStyleIdx="1" presStyleCnt="5">
        <dgm:presLayoutVars>
          <dgm:bulletEnabled val="1"/>
        </dgm:presLayoutVars>
      </dgm:prSet>
      <dgm:spPr/>
      <dgm:t>
        <a:bodyPr/>
        <a:lstStyle/>
        <a:p>
          <a:endParaRPr lang="en-AU"/>
        </a:p>
      </dgm:t>
    </dgm:pt>
    <dgm:pt modelId="{29261EC2-1C57-42B3-8D90-15CA09FF986E}" type="pres">
      <dgm:prSet presAssocID="{4AFCD6B9-DB8B-4F91-83C2-347424801398}" presName="sp" presStyleCnt="0"/>
      <dgm:spPr/>
    </dgm:pt>
    <dgm:pt modelId="{8563F6B5-E095-488A-9347-90C122C2B271}" type="pres">
      <dgm:prSet presAssocID="{D140E7A9-ACDE-4F25-A72D-6DA5EEF3D0EE}" presName="composite" presStyleCnt="0"/>
      <dgm:spPr/>
    </dgm:pt>
    <dgm:pt modelId="{B9A1DBA6-C32B-470B-8984-C8EF1CCF0E6F}" type="pres">
      <dgm:prSet presAssocID="{D140E7A9-ACDE-4F25-A72D-6DA5EEF3D0EE}" presName="parentText" presStyleLbl="alignNode1" presStyleIdx="2" presStyleCnt="5">
        <dgm:presLayoutVars>
          <dgm:chMax val="1"/>
          <dgm:bulletEnabled val="1"/>
        </dgm:presLayoutVars>
      </dgm:prSet>
      <dgm:spPr/>
      <dgm:t>
        <a:bodyPr/>
        <a:lstStyle/>
        <a:p>
          <a:endParaRPr lang="en-AU"/>
        </a:p>
      </dgm:t>
    </dgm:pt>
    <dgm:pt modelId="{55710EE2-0599-4E81-A930-B62D7D0D292C}" type="pres">
      <dgm:prSet presAssocID="{D140E7A9-ACDE-4F25-A72D-6DA5EEF3D0EE}" presName="descendantText" presStyleLbl="alignAcc1" presStyleIdx="2" presStyleCnt="5">
        <dgm:presLayoutVars>
          <dgm:bulletEnabled val="1"/>
        </dgm:presLayoutVars>
      </dgm:prSet>
      <dgm:spPr/>
      <dgm:t>
        <a:bodyPr/>
        <a:lstStyle/>
        <a:p>
          <a:endParaRPr lang="en-AU"/>
        </a:p>
      </dgm:t>
    </dgm:pt>
    <dgm:pt modelId="{59B3F1CB-6D2C-4836-95B3-A4A15B974EFE}" type="pres">
      <dgm:prSet presAssocID="{63A9FBC6-48DF-46FF-91C4-55C1ECB77F88}" presName="sp" presStyleCnt="0"/>
      <dgm:spPr/>
    </dgm:pt>
    <dgm:pt modelId="{0C802230-28AC-45A0-B98E-8CBCCEDC8589}" type="pres">
      <dgm:prSet presAssocID="{D91317B5-6D89-4003-82EA-1F12756FC6F2}" presName="composite" presStyleCnt="0"/>
      <dgm:spPr/>
    </dgm:pt>
    <dgm:pt modelId="{792EE9A9-97C6-4EAA-9712-4D46A04C6684}" type="pres">
      <dgm:prSet presAssocID="{D91317B5-6D89-4003-82EA-1F12756FC6F2}" presName="parentText" presStyleLbl="alignNode1" presStyleIdx="3" presStyleCnt="5">
        <dgm:presLayoutVars>
          <dgm:chMax val="1"/>
          <dgm:bulletEnabled val="1"/>
        </dgm:presLayoutVars>
      </dgm:prSet>
      <dgm:spPr/>
      <dgm:t>
        <a:bodyPr/>
        <a:lstStyle/>
        <a:p>
          <a:endParaRPr lang="en-AU"/>
        </a:p>
      </dgm:t>
    </dgm:pt>
    <dgm:pt modelId="{2F70E479-5E58-4E8A-BB90-FC64B9518D81}" type="pres">
      <dgm:prSet presAssocID="{D91317B5-6D89-4003-82EA-1F12756FC6F2}" presName="descendantText" presStyleLbl="alignAcc1" presStyleIdx="3" presStyleCnt="5" custLinFactNeighborX="0" custLinFactNeighborY="-3969">
        <dgm:presLayoutVars>
          <dgm:bulletEnabled val="1"/>
        </dgm:presLayoutVars>
      </dgm:prSet>
      <dgm:spPr/>
      <dgm:t>
        <a:bodyPr/>
        <a:lstStyle/>
        <a:p>
          <a:endParaRPr lang="en-AU"/>
        </a:p>
      </dgm:t>
    </dgm:pt>
    <dgm:pt modelId="{9C0B19CA-C01C-4185-8490-0F2DAC78EB50}" type="pres">
      <dgm:prSet presAssocID="{F892C40A-F306-4452-A505-76BDC020E9B7}" presName="sp" presStyleCnt="0"/>
      <dgm:spPr/>
    </dgm:pt>
    <dgm:pt modelId="{975BBB19-6F32-450B-B2F2-B58EF4C34044}" type="pres">
      <dgm:prSet presAssocID="{13DFDC7F-082B-4B3F-B698-38AAB92F3497}" presName="composite" presStyleCnt="0"/>
      <dgm:spPr/>
    </dgm:pt>
    <dgm:pt modelId="{83C35B33-CE3E-4431-B9D5-5825922D9EFE}" type="pres">
      <dgm:prSet presAssocID="{13DFDC7F-082B-4B3F-B698-38AAB92F3497}" presName="parentText" presStyleLbl="alignNode1" presStyleIdx="4" presStyleCnt="5">
        <dgm:presLayoutVars>
          <dgm:chMax val="1"/>
          <dgm:bulletEnabled val="1"/>
        </dgm:presLayoutVars>
      </dgm:prSet>
      <dgm:spPr/>
      <dgm:t>
        <a:bodyPr/>
        <a:lstStyle/>
        <a:p>
          <a:endParaRPr lang="en-AU"/>
        </a:p>
      </dgm:t>
    </dgm:pt>
    <dgm:pt modelId="{3EA08362-4578-4D32-9058-A147CBF4CBEB}" type="pres">
      <dgm:prSet presAssocID="{13DFDC7F-082B-4B3F-B698-38AAB92F3497}" presName="descendantText" presStyleLbl="alignAcc1" presStyleIdx="4" presStyleCnt="5">
        <dgm:presLayoutVars>
          <dgm:bulletEnabled val="1"/>
        </dgm:presLayoutVars>
      </dgm:prSet>
      <dgm:spPr/>
      <dgm:t>
        <a:bodyPr/>
        <a:lstStyle/>
        <a:p>
          <a:endParaRPr lang="en-AU"/>
        </a:p>
      </dgm:t>
    </dgm:pt>
  </dgm:ptLst>
  <dgm:cxnLst>
    <dgm:cxn modelId="{4C57A3B3-6BC2-44CB-BA01-DA078FC7559F}" type="presOf" srcId="{DEA23C08-1107-4B0E-82CB-27BCA55D4A13}" destId="{55710EE2-0599-4E81-A930-B62D7D0D292C}" srcOrd="0" destOrd="0" presId="urn:microsoft.com/office/officeart/2005/8/layout/chevron2"/>
    <dgm:cxn modelId="{A10226F2-4660-45B5-843C-3D4B94F98CE0}" srcId="{647E5A7B-B1B9-4F86-BB38-04DF14ABCE5F}" destId="{13DFDC7F-082B-4B3F-B698-38AAB92F3497}" srcOrd="4" destOrd="0" parTransId="{E4B1CBE9-5C72-491A-8F8F-7A93887C4560}" sibTransId="{49EAA3FE-705A-41B2-A58A-809858EE37DC}"/>
    <dgm:cxn modelId="{6FC97E6F-5E06-4117-B32E-1309E9FC010C}" srcId="{D140E7A9-ACDE-4F25-A72D-6DA5EEF3D0EE}" destId="{7D20F6D5-2443-45EA-A31B-7DF013D1DB3B}" srcOrd="1" destOrd="0" parTransId="{0A6CC1AF-C009-4223-AD30-9D8C95A06E72}" sibTransId="{38E795E7-02B8-41A2-881B-8CDD3AB90917}"/>
    <dgm:cxn modelId="{CA00101A-824F-4F28-82EB-602CE23F4FD0}" srcId="{647E5A7B-B1B9-4F86-BB38-04DF14ABCE5F}" destId="{D140E7A9-ACDE-4F25-A72D-6DA5EEF3D0EE}" srcOrd="2" destOrd="0" parTransId="{26103DAE-4977-4F95-AF6E-C51123AF750D}" sibTransId="{63A9FBC6-48DF-46FF-91C4-55C1ECB77F88}"/>
    <dgm:cxn modelId="{946D0642-F8CC-45D9-90DB-6625D6479256}" srcId="{D91317B5-6D89-4003-82EA-1F12756FC6F2}" destId="{1D864316-EBD5-4EF7-A27D-43FFB0087A14}" srcOrd="1" destOrd="0" parTransId="{D3F98512-1E2F-4AFB-84EB-533855486B5D}" sibTransId="{7C7BBD57-F888-448B-B056-15538B9F1BF1}"/>
    <dgm:cxn modelId="{110E4616-054F-45E1-A4F5-2A5D6FD962C6}" srcId="{CFC5C2C4-D656-4804-ACAB-2E0F882D6769}" destId="{ACF2EA1C-9926-468F-B9A4-B2B83BE8E982}" srcOrd="0" destOrd="0" parTransId="{26AA38F6-2943-4B23-A62D-8828A26981B3}" sibTransId="{6778B1E4-68A2-4B8D-9635-CDC6B351FDF9}"/>
    <dgm:cxn modelId="{34583969-133B-405A-BEBF-E11DBBA49AD9}" type="presOf" srcId="{D140E7A9-ACDE-4F25-A72D-6DA5EEF3D0EE}" destId="{B9A1DBA6-C32B-470B-8984-C8EF1CCF0E6F}" srcOrd="0" destOrd="0" presId="urn:microsoft.com/office/officeart/2005/8/layout/chevron2"/>
    <dgm:cxn modelId="{AEA4DBB5-A47D-49C9-8381-0250AF4DF68A}" type="presOf" srcId="{ACF2EA1C-9926-468F-B9A4-B2B83BE8E982}" destId="{BEC7EEF8-82D6-49B9-8CB1-EF06D37F3650}" srcOrd="0" destOrd="0" presId="urn:microsoft.com/office/officeart/2005/8/layout/chevron2"/>
    <dgm:cxn modelId="{AC5E1668-6A0B-473A-8786-37EFB980EB2F}" srcId="{647E5A7B-B1B9-4F86-BB38-04DF14ABCE5F}" destId="{D4FBEE13-29FD-44E9-BF5E-AF30BE773BD3}" srcOrd="0" destOrd="0" parTransId="{001357DC-A2B3-4D24-95DA-E67A861DE616}" sibTransId="{ADC7A349-6D58-413E-9C4A-5F7EA6564C78}"/>
    <dgm:cxn modelId="{1E1CB851-F8EF-4ADF-BE05-9A1473671287}" type="presOf" srcId="{13DFDC7F-082B-4B3F-B698-38AAB92F3497}" destId="{83C35B33-CE3E-4431-B9D5-5825922D9EFE}" srcOrd="0" destOrd="0" presId="urn:microsoft.com/office/officeart/2005/8/layout/chevron2"/>
    <dgm:cxn modelId="{AB896602-FF86-4071-B20B-0F6794053F80}" type="presOf" srcId="{D4FBEE13-29FD-44E9-BF5E-AF30BE773BD3}" destId="{0B96A6B3-B8C9-4196-8C2E-A8D2CD97B1E7}" srcOrd="0" destOrd="0" presId="urn:microsoft.com/office/officeart/2005/8/layout/chevron2"/>
    <dgm:cxn modelId="{0AD4F1E3-02EC-485B-BD9C-4253597CA8F6}" srcId="{D4FBEE13-29FD-44E9-BF5E-AF30BE773BD3}" destId="{7DD86E8D-774D-473D-BB56-90BB1C3C8AD0}" srcOrd="1" destOrd="0" parTransId="{75C19577-DB0E-48BD-A251-20FB8545EE12}" sibTransId="{BF6E451D-06B8-4D15-A841-0F3545939D66}"/>
    <dgm:cxn modelId="{2DC0032F-C778-426F-AFB3-44D148684D6C}" type="presOf" srcId="{4EF50105-B207-4EEC-A394-241B00A0358F}" destId="{BEC7EEF8-82D6-49B9-8CB1-EF06D37F3650}" srcOrd="0" destOrd="1" presId="urn:microsoft.com/office/officeart/2005/8/layout/chevron2"/>
    <dgm:cxn modelId="{CEC65A5A-95B1-4F05-8343-AFB948681F3A}" srcId="{647E5A7B-B1B9-4F86-BB38-04DF14ABCE5F}" destId="{CFC5C2C4-D656-4804-ACAB-2E0F882D6769}" srcOrd="1" destOrd="0" parTransId="{519D00E5-9C16-499C-84D2-AE4A26A77087}" sibTransId="{4AFCD6B9-DB8B-4F91-83C2-347424801398}"/>
    <dgm:cxn modelId="{C8CE7522-990B-42FC-B953-C500BFA550DB}" srcId="{D140E7A9-ACDE-4F25-A72D-6DA5EEF3D0EE}" destId="{DEA23C08-1107-4B0E-82CB-27BCA55D4A13}" srcOrd="0" destOrd="0" parTransId="{87213877-1EC2-49AA-9E6A-EFFD8885A614}" sibTransId="{17703051-8243-4C11-AC9B-CFA7D51E1345}"/>
    <dgm:cxn modelId="{887C98DC-EAF6-4303-8E07-700A8851E7B2}" type="presOf" srcId="{2D0DF7C4-72AD-4BD2-BD23-426DF193FB14}" destId="{CACF0887-A3AC-4800-AFBE-3241D015CE15}" srcOrd="0" destOrd="0" presId="urn:microsoft.com/office/officeart/2005/8/layout/chevron2"/>
    <dgm:cxn modelId="{53CDBF1C-847A-4E58-A6E3-5FD5C8A79FCC}" type="presOf" srcId="{E85B7F3D-A3A6-475E-B032-A3D6D9E7CC8B}" destId="{3EA08362-4578-4D32-9058-A147CBF4CBEB}" srcOrd="0" destOrd="0" presId="urn:microsoft.com/office/officeart/2005/8/layout/chevron2"/>
    <dgm:cxn modelId="{777EEA5D-E5DD-455C-92EC-97240C70D339}" type="presOf" srcId="{D91317B5-6D89-4003-82EA-1F12756FC6F2}" destId="{792EE9A9-97C6-4EAA-9712-4D46A04C6684}" srcOrd="0" destOrd="0" presId="urn:microsoft.com/office/officeart/2005/8/layout/chevron2"/>
    <dgm:cxn modelId="{AD407B07-0985-4AD7-BA98-F0504880CDF3}" type="presOf" srcId="{7DD86E8D-774D-473D-BB56-90BB1C3C8AD0}" destId="{CACF0887-A3AC-4800-AFBE-3241D015CE15}" srcOrd="0" destOrd="1" presId="urn:microsoft.com/office/officeart/2005/8/layout/chevron2"/>
    <dgm:cxn modelId="{756D21B1-0AEA-43CA-B75E-3A1754199DD4}" srcId="{13DFDC7F-082B-4B3F-B698-38AAB92F3497}" destId="{E85B7F3D-A3A6-475E-B032-A3D6D9E7CC8B}" srcOrd="0" destOrd="0" parTransId="{FFF4AC75-3074-44E3-9473-780F6E19FFB9}" sibTransId="{649FDFC3-4BAB-434F-914A-EBDB99F8ED81}"/>
    <dgm:cxn modelId="{4F402D0E-1DA2-4C32-A51C-61E743767376}" type="presOf" srcId="{1D864316-EBD5-4EF7-A27D-43FFB0087A14}" destId="{2F70E479-5E58-4E8A-BB90-FC64B9518D81}" srcOrd="0" destOrd="1" presId="urn:microsoft.com/office/officeart/2005/8/layout/chevron2"/>
    <dgm:cxn modelId="{EC2C5075-6C9B-4A20-B97E-0B3FA7BB88B6}" type="presOf" srcId="{647E5A7B-B1B9-4F86-BB38-04DF14ABCE5F}" destId="{DA2FC3C9-C71B-4112-867C-AD5E6CE8CA7C}" srcOrd="0" destOrd="0" presId="urn:microsoft.com/office/officeart/2005/8/layout/chevron2"/>
    <dgm:cxn modelId="{CFA4D037-F1F7-44E4-96A2-090DCEE4E95A}" srcId="{CFC5C2C4-D656-4804-ACAB-2E0F882D6769}" destId="{4EF50105-B207-4EEC-A394-241B00A0358F}" srcOrd="1" destOrd="0" parTransId="{4579114B-36F1-4CFB-BFC2-713948393F44}" sibTransId="{93747FCB-5C3B-44A5-ADCA-C74724A91206}"/>
    <dgm:cxn modelId="{069939CE-0D2E-411C-AE44-5C18F094CB73}" srcId="{D4FBEE13-29FD-44E9-BF5E-AF30BE773BD3}" destId="{2D0DF7C4-72AD-4BD2-BD23-426DF193FB14}" srcOrd="0" destOrd="0" parTransId="{D4742741-309C-4260-B0B0-2185DA0D26A5}" sibTransId="{1C778F8B-1517-48FC-9745-D9CDCA5F93A5}"/>
    <dgm:cxn modelId="{5206A222-2485-460C-A012-8FB67A5712FD}" type="presOf" srcId="{7D20F6D5-2443-45EA-A31B-7DF013D1DB3B}" destId="{55710EE2-0599-4E81-A930-B62D7D0D292C}" srcOrd="0" destOrd="1" presId="urn:microsoft.com/office/officeart/2005/8/layout/chevron2"/>
    <dgm:cxn modelId="{BBDE9522-BA9C-449C-A411-68EB1EEF4AD3}" srcId="{647E5A7B-B1B9-4F86-BB38-04DF14ABCE5F}" destId="{D91317B5-6D89-4003-82EA-1F12756FC6F2}" srcOrd="3" destOrd="0" parTransId="{B6BFC737-33C3-4297-AB21-3FFD16CAFB80}" sibTransId="{F892C40A-F306-4452-A505-76BDC020E9B7}"/>
    <dgm:cxn modelId="{3D2F3A8C-53C3-4357-9DB4-BCA65CE71B2F}" type="presOf" srcId="{2B193016-C82F-4A22-88DB-18259480FE3D}" destId="{2F70E479-5E58-4E8A-BB90-FC64B9518D81}" srcOrd="0" destOrd="0" presId="urn:microsoft.com/office/officeart/2005/8/layout/chevron2"/>
    <dgm:cxn modelId="{0969DADF-11B3-44C3-B41E-ADED15D16B13}" srcId="{D91317B5-6D89-4003-82EA-1F12756FC6F2}" destId="{2B193016-C82F-4A22-88DB-18259480FE3D}" srcOrd="0" destOrd="0" parTransId="{1DB7CB72-F2D4-492E-A4BB-22FB6EBCBCC8}" sibTransId="{8E11A99F-0977-481B-9162-C2F538AE3B4E}"/>
    <dgm:cxn modelId="{ADC76169-482B-4809-A3C2-6CE14816AE17}" type="presOf" srcId="{CFC5C2C4-D656-4804-ACAB-2E0F882D6769}" destId="{6FE7F42E-8A8F-4A77-A788-DDAE3EC97FEC}" srcOrd="0" destOrd="0" presId="urn:microsoft.com/office/officeart/2005/8/layout/chevron2"/>
    <dgm:cxn modelId="{500067A9-1F7F-4FFA-8B9E-BD776F2D1E15}" type="presParOf" srcId="{DA2FC3C9-C71B-4112-867C-AD5E6CE8CA7C}" destId="{D3B512C6-3C29-4491-9AB6-AF1CB9A454C7}" srcOrd="0" destOrd="0" presId="urn:microsoft.com/office/officeart/2005/8/layout/chevron2"/>
    <dgm:cxn modelId="{66EA8536-FB57-4098-A8C1-5CD10C6BDE4C}" type="presParOf" srcId="{D3B512C6-3C29-4491-9AB6-AF1CB9A454C7}" destId="{0B96A6B3-B8C9-4196-8C2E-A8D2CD97B1E7}" srcOrd="0" destOrd="0" presId="urn:microsoft.com/office/officeart/2005/8/layout/chevron2"/>
    <dgm:cxn modelId="{75D4210A-396B-4196-B6E6-F89598F75E22}" type="presParOf" srcId="{D3B512C6-3C29-4491-9AB6-AF1CB9A454C7}" destId="{CACF0887-A3AC-4800-AFBE-3241D015CE15}" srcOrd="1" destOrd="0" presId="urn:microsoft.com/office/officeart/2005/8/layout/chevron2"/>
    <dgm:cxn modelId="{C958BEC9-90FB-4186-9AA3-059124241BD1}" type="presParOf" srcId="{DA2FC3C9-C71B-4112-867C-AD5E6CE8CA7C}" destId="{88FB524A-AD16-4B68-A8E6-B1E2988A5DD6}" srcOrd="1" destOrd="0" presId="urn:microsoft.com/office/officeart/2005/8/layout/chevron2"/>
    <dgm:cxn modelId="{1F00694E-3CB3-4496-98EC-888494419ABF}" type="presParOf" srcId="{DA2FC3C9-C71B-4112-867C-AD5E6CE8CA7C}" destId="{928F8750-D290-49B3-B3D0-391882A13EBC}" srcOrd="2" destOrd="0" presId="urn:microsoft.com/office/officeart/2005/8/layout/chevron2"/>
    <dgm:cxn modelId="{06D8A930-9908-4823-87E1-1C81743B1998}" type="presParOf" srcId="{928F8750-D290-49B3-B3D0-391882A13EBC}" destId="{6FE7F42E-8A8F-4A77-A788-DDAE3EC97FEC}" srcOrd="0" destOrd="0" presId="urn:microsoft.com/office/officeart/2005/8/layout/chevron2"/>
    <dgm:cxn modelId="{E0420AEF-971A-4EE1-B862-B9BBD519A88E}" type="presParOf" srcId="{928F8750-D290-49B3-B3D0-391882A13EBC}" destId="{BEC7EEF8-82D6-49B9-8CB1-EF06D37F3650}" srcOrd="1" destOrd="0" presId="urn:microsoft.com/office/officeart/2005/8/layout/chevron2"/>
    <dgm:cxn modelId="{A38022F3-9985-4621-9D0F-BAFDB728FF4B}" type="presParOf" srcId="{DA2FC3C9-C71B-4112-867C-AD5E6CE8CA7C}" destId="{29261EC2-1C57-42B3-8D90-15CA09FF986E}" srcOrd="3" destOrd="0" presId="urn:microsoft.com/office/officeart/2005/8/layout/chevron2"/>
    <dgm:cxn modelId="{81B70AF2-0B89-4BD4-A5E6-ECB5BB58D541}" type="presParOf" srcId="{DA2FC3C9-C71B-4112-867C-AD5E6CE8CA7C}" destId="{8563F6B5-E095-488A-9347-90C122C2B271}" srcOrd="4" destOrd="0" presId="urn:microsoft.com/office/officeart/2005/8/layout/chevron2"/>
    <dgm:cxn modelId="{E1813115-16C5-43A3-A9CE-694F362EB487}" type="presParOf" srcId="{8563F6B5-E095-488A-9347-90C122C2B271}" destId="{B9A1DBA6-C32B-470B-8984-C8EF1CCF0E6F}" srcOrd="0" destOrd="0" presId="urn:microsoft.com/office/officeart/2005/8/layout/chevron2"/>
    <dgm:cxn modelId="{299769D4-65DC-4CB7-85E8-36B5CCF658FD}" type="presParOf" srcId="{8563F6B5-E095-488A-9347-90C122C2B271}" destId="{55710EE2-0599-4E81-A930-B62D7D0D292C}" srcOrd="1" destOrd="0" presId="urn:microsoft.com/office/officeart/2005/8/layout/chevron2"/>
    <dgm:cxn modelId="{029790CF-B131-40A9-B5CA-A3EB49303B85}" type="presParOf" srcId="{DA2FC3C9-C71B-4112-867C-AD5E6CE8CA7C}" destId="{59B3F1CB-6D2C-4836-95B3-A4A15B974EFE}" srcOrd="5" destOrd="0" presId="urn:microsoft.com/office/officeart/2005/8/layout/chevron2"/>
    <dgm:cxn modelId="{EBAE3485-9F57-4518-BD3B-DBC95A6AF914}" type="presParOf" srcId="{DA2FC3C9-C71B-4112-867C-AD5E6CE8CA7C}" destId="{0C802230-28AC-45A0-B98E-8CBCCEDC8589}" srcOrd="6" destOrd="0" presId="urn:microsoft.com/office/officeart/2005/8/layout/chevron2"/>
    <dgm:cxn modelId="{246FE575-6D24-45BF-A391-21E5F15A4179}" type="presParOf" srcId="{0C802230-28AC-45A0-B98E-8CBCCEDC8589}" destId="{792EE9A9-97C6-4EAA-9712-4D46A04C6684}" srcOrd="0" destOrd="0" presId="urn:microsoft.com/office/officeart/2005/8/layout/chevron2"/>
    <dgm:cxn modelId="{DB2D81DD-DD35-4F50-B853-E4CC8EC4B0F5}" type="presParOf" srcId="{0C802230-28AC-45A0-B98E-8CBCCEDC8589}" destId="{2F70E479-5E58-4E8A-BB90-FC64B9518D81}" srcOrd="1" destOrd="0" presId="urn:microsoft.com/office/officeart/2005/8/layout/chevron2"/>
    <dgm:cxn modelId="{D52B54F2-2261-4EB3-9787-2E5DC2726F3E}" type="presParOf" srcId="{DA2FC3C9-C71B-4112-867C-AD5E6CE8CA7C}" destId="{9C0B19CA-C01C-4185-8490-0F2DAC78EB50}" srcOrd="7" destOrd="0" presId="urn:microsoft.com/office/officeart/2005/8/layout/chevron2"/>
    <dgm:cxn modelId="{EC813C09-283D-4BBF-94D1-F4CC394BC766}" type="presParOf" srcId="{DA2FC3C9-C71B-4112-867C-AD5E6CE8CA7C}" destId="{975BBB19-6F32-450B-B2F2-B58EF4C34044}" srcOrd="8" destOrd="0" presId="urn:microsoft.com/office/officeart/2005/8/layout/chevron2"/>
    <dgm:cxn modelId="{A22A838A-6FCE-4F52-B1FA-6E2E2A78C12B}" type="presParOf" srcId="{975BBB19-6F32-450B-B2F2-B58EF4C34044}" destId="{83C35B33-CE3E-4431-B9D5-5825922D9EFE}" srcOrd="0" destOrd="0" presId="urn:microsoft.com/office/officeart/2005/8/layout/chevron2"/>
    <dgm:cxn modelId="{8D1A7394-6E02-4538-A15B-BB9D1036A92D}" type="presParOf" srcId="{975BBB19-6F32-450B-B2F2-B58EF4C34044}" destId="{3EA08362-4578-4D32-9058-A147CBF4CBEB}" srcOrd="1" destOrd="0" presId="urn:microsoft.com/office/officeart/2005/8/layout/chevron2"/>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6A6B3-B8C9-4196-8C2E-A8D2CD97B1E7}">
      <dsp:nvSpPr>
        <dsp:cNvPr id="0" name=""/>
        <dsp:cNvSpPr/>
      </dsp:nvSpPr>
      <dsp:spPr>
        <a:xfrm rot="5400000">
          <a:off x="-110756" y="112198"/>
          <a:ext cx="738373" cy="516861"/>
        </a:xfrm>
        <a:prstGeom prst="chevron">
          <a:avLst/>
        </a:prstGeom>
        <a:solidFill>
          <a:srgbClr val="FF0000"/>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b="1" kern="1200"/>
            <a:t>1.</a:t>
          </a:r>
        </a:p>
      </dsp:txBody>
      <dsp:txXfrm rot="-5400000">
        <a:off x="1" y="259873"/>
        <a:ext cx="516861" cy="221512"/>
      </dsp:txXfrm>
    </dsp:sp>
    <dsp:sp modelId="{CACF0887-A3AC-4800-AFBE-3241D015CE15}">
      <dsp:nvSpPr>
        <dsp:cNvPr id="0" name=""/>
        <dsp:cNvSpPr/>
      </dsp:nvSpPr>
      <dsp:spPr>
        <a:xfrm rot="5400000">
          <a:off x="2761659" y="-2243355"/>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chemeClr val="tx1">
                  <a:lumMod val="65000"/>
                  <a:lumOff val="35000"/>
                </a:schemeClr>
              </a:solidFill>
            </a:rPr>
            <a:t>Complete an application and collect supporting documentation</a:t>
          </a:r>
        </a:p>
        <a:p>
          <a:pPr marL="57150" lvl="1" indent="-57150" algn="l" defTabSz="488950">
            <a:lnSpc>
              <a:spcPct val="90000"/>
            </a:lnSpc>
            <a:spcBef>
              <a:spcPct val="0"/>
            </a:spcBef>
            <a:spcAft>
              <a:spcPct val="15000"/>
            </a:spcAft>
            <a:buChar char="••"/>
          </a:pPr>
          <a:r>
            <a:rPr lang="en-AU" sz="1100" kern="1200">
              <a:solidFill>
                <a:schemeClr val="tx1">
                  <a:lumMod val="65000"/>
                  <a:lumOff val="35000"/>
                </a:schemeClr>
              </a:solidFill>
            </a:rPr>
            <a:t>Submit to the National Award Authority Office (NAA)</a:t>
          </a:r>
        </a:p>
      </dsp:txBody>
      <dsp:txXfrm rot="-5400000">
        <a:off x="516862" y="24871"/>
        <a:ext cx="4946109" cy="433084"/>
      </dsp:txXfrm>
    </dsp:sp>
    <dsp:sp modelId="{6FE7F42E-8A8F-4A77-A788-DDAE3EC97FEC}">
      <dsp:nvSpPr>
        <dsp:cNvPr id="0" name=""/>
        <dsp:cNvSpPr/>
      </dsp:nvSpPr>
      <dsp:spPr>
        <a:xfrm rot="5400000">
          <a:off x="-110756" y="726984"/>
          <a:ext cx="738373" cy="516861"/>
        </a:xfrm>
        <a:prstGeom prst="chevron">
          <a:avLst/>
        </a:prstGeom>
        <a:solidFill>
          <a:srgbClr val="FFFF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b="1" kern="1200"/>
            <a:t>2.</a:t>
          </a:r>
        </a:p>
      </dsp:txBody>
      <dsp:txXfrm rot="-5400000">
        <a:off x="1" y="874659"/>
        <a:ext cx="516861" cy="221512"/>
      </dsp:txXfrm>
    </dsp:sp>
    <dsp:sp modelId="{BEC7EEF8-82D6-49B9-8CB1-EF06D37F3650}">
      <dsp:nvSpPr>
        <dsp:cNvPr id="0" name=""/>
        <dsp:cNvSpPr/>
      </dsp:nvSpPr>
      <dsp:spPr>
        <a:xfrm rot="5400000">
          <a:off x="2761659" y="-1628569"/>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chemeClr val="tx1">
                  <a:lumMod val="65000"/>
                  <a:lumOff val="35000"/>
                </a:schemeClr>
              </a:solidFill>
            </a:rPr>
            <a:t>The NAA will review the application</a:t>
          </a:r>
        </a:p>
        <a:p>
          <a:pPr marL="57150" lvl="1" indent="-57150" algn="l" defTabSz="488950">
            <a:lnSpc>
              <a:spcPct val="90000"/>
            </a:lnSpc>
            <a:spcBef>
              <a:spcPct val="0"/>
            </a:spcBef>
            <a:spcAft>
              <a:spcPct val="15000"/>
            </a:spcAft>
            <a:buChar char="••"/>
          </a:pPr>
          <a:r>
            <a:rPr lang="en-AU" sz="1100" kern="1200">
              <a:solidFill>
                <a:schemeClr val="tx1">
                  <a:lumMod val="65000"/>
                  <a:lumOff val="35000"/>
                </a:schemeClr>
              </a:solidFill>
            </a:rPr>
            <a:t>Expertise and necessary activity compliances checked</a:t>
          </a:r>
        </a:p>
      </dsp:txBody>
      <dsp:txXfrm rot="-5400000">
        <a:off x="516862" y="639657"/>
        <a:ext cx="4946109" cy="433084"/>
      </dsp:txXfrm>
    </dsp:sp>
    <dsp:sp modelId="{B9A1DBA6-C32B-470B-8984-C8EF1CCF0E6F}">
      <dsp:nvSpPr>
        <dsp:cNvPr id="0" name=""/>
        <dsp:cNvSpPr/>
      </dsp:nvSpPr>
      <dsp:spPr>
        <a:xfrm rot="5400000">
          <a:off x="-110756" y="1341769"/>
          <a:ext cx="738373" cy="516861"/>
        </a:xfrm>
        <a:prstGeom prst="chevron">
          <a:avLst/>
        </a:prstGeom>
        <a:solidFill>
          <a:schemeClr val="tx2">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b="1" kern="1200"/>
            <a:t>3.</a:t>
          </a:r>
        </a:p>
      </dsp:txBody>
      <dsp:txXfrm rot="-5400000">
        <a:off x="1" y="1489444"/>
        <a:ext cx="516861" cy="221512"/>
      </dsp:txXfrm>
    </dsp:sp>
    <dsp:sp modelId="{55710EE2-0599-4E81-A930-B62D7D0D292C}">
      <dsp:nvSpPr>
        <dsp:cNvPr id="0" name=""/>
        <dsp:cNvSpPr/>
      </dsp:nvSpPr>
      <dsp:spPr>
        <a:xfrm rot="5400000">
          <a:off x="2761659" y="-1013784"/>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chemeClr val="tx1">
                  <a:lumMod val="65000"/>
                  <a:lumOff val="35000"/>
                </a:schemeClr>
              </a:solidFill>
            </a:rPr>
            <a:t>Details are verified and, if required, meetings held </a:t>
          </a:r>
        </a:p>
        <a:p>
          <a:pPr marL="57150" lvl="1" indent="-57150" algn="l" defTabSz="488950">
            <a:lnSpc>
              <a:spcPct val="90000"/>
            </a:lnSpc>
            <a:spcBef>
              <a:spcPct val="0"/>
            </a:spcBef>
            <a:spcAft>
              <a:spcPct val="15000"/>
            </a:spcAft>
            <a:buChar char="••"/>
          </a:pPr>
          <a:r>
            <a:rPr lang="en-AU" sz="1100" kern="1200">
              <a:solidFill>
                <a:schemeClr val="tx1">
                  <a:lumMod val="65000"/>
                  <a:lumOff val="35000"/>
                </a:schemeClr>
              </a:solidFill>
            </a:rPr>
            <a:t>Award training is arranged for nominated representatives (as required)</a:t>
          </a:r>
        </a:p>
      </dsp:txBody>
      <dsp:txXfrm rot="-5400000">
        <a:off x="516862" y="1254442"/>
        <a:ext cx="4946109" cy="433084"/>
      </dsp:txXfrm>
    </dsp:sp>
    <dsp:sp modelId="{792EE9A9-97C6-4EAA-9712-4D46A04C6684}">
      <dsp:nvSpPr>
        <dsp:cNvPr id="0" name=""/>
        <dsp:cNvSpPr/>
      </dsp:nvSpPr>
      <dsp:spPr>
        <a:xfrm rot="5400000">
          <a:off x="-110756" y="1956554"/>
          <a:ext cx="738373" cy="516861"/>
        </a:xfrm>
        <a:prstGeom prst="chevron">
          <a:avLst/>
        </a:prstGeom>
        <a:solidFill>
          <a:srgbClr val="92D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b="1" kern="1200"/>
            <a:t>4.</a:t>
          </a:r>
        </a:p>
      </dsp:txBody>
      <dsp:txXfrm rot="-5400000">
        <a:off x="1" y="2104229"/>
        <a:ext cx="516861" cy="221512"/>
      </dsp:txXfrm>
    </dsp:sp>
    <dsp:sp modelId="{2F70E479-5E58-4E8A-BB90-FC64B9518D81}">
      <dsp:nvSpPr>
        <dsp:cNvPr id="0" name=""/>
        <dsp:cNvSpPr/>
      </dsp:nvSpPr>
      <dsp:spPr>
        <a:xfrm rot="5400000">
          <a:off x="2761659" y="-418048"/>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chemeClr val="tx1">
                  <a:lumMod val="65000"/>
                  <a:lumOff val="35000"/>
                </a:schemeClr>
              </a:solidFill>
            </a:rPr>
            <a:t>Letter of confirmation is sent</a:t>
          </a:r>
        </a:p>
        <a:p>
          <a:pPr marL="57150" lvl="1" indent="-57150" algn="l" defTabSz="488950">
            <a:lnSpc>
              <a:spcPct val="90000"/>
            </a:lnSpc>
            <a:spcBef>
              <a:spcPct val="0"/>
            </a:spcBef>
            <a:spcAft>
              <a:spcPct val="15000"/>
            </a:spcAft>
            <a:buChar char="••"/>
          </a:pPr>
          <a:r>
            <a:rPr lang="en-AU" sz="1100" kern="1200">
              <a:solidFill>
                <a:schemeClr val="tx1">
                  <a:lumMod val="65000"/>
                  <a:lumOff val="35000"/>
                </a:schemeClr>
              </a:solidFill>
            </a:rPr>
            <a:t>Invoice for application processing and first year fee is sent</a:t>
          </a:r>
        </a:p>
      </dsp:txBody>
      <dsp:txXfrm rot="-5400000">
        <a:off x="516862" y="1850178"/>
        <a:ext cx="4946109" cy="433084"/>
      </dsp:txXfrm>
    </dsp:sp>
    <dsp:sp modelId="{83C35B33-CE3E-4431-B9D5-5825922D9EFE}">
      <dsp:nvSpPr>
        <dsp:cNvPr id="0" name=""/>
        <dsp:cNvSpPr/>
      </dsp:nvSpPr>
      <dsp:spPr>
        <a:xfrm rot="5400000">
          <a:off x="-110756" y="2571339"/>
          <a:ext cx="738373" cy="516861"/>
        </a:xfrm>
        <a:prstGeom prst="chevron">
          <a:avLst/>
        </a:prstGeom>
        <a:solidFill>
          <a:schemeClr val="accent4">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b="1" kern="1200"/>
            <a:t>5.</a:t>
          </a:r>
        </a:p>
      </dsp:txBody>
      <dsp:txXfrm rot="-5400000">
        <a:off x="1" y="2719014"/>
        <a:ext cx="516861" cy="221512"/>
      </dsp:txXfrm>
    </dsp:sp>
    <dsp:sp modelId="{3EA08362-4578-4D32-9058-A147CBF4CBEB}">
      <dsp:nvSpPr>
        <dsp:cNvPr id="0" name=""/>
        <dsp:cNvSpPr/>
      </dsp:nvSpPr>
      <dsp:spPr>
        <a:xfrm rot="5400000">
          <a:off x="2761659" y="215785"/>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chemeClr val="tx1">
                  <a:lumMod val="65000"/>
                  <a:lumOff val="35000"/>
                </a:schemeClr>
              </a:solidFill>
            </a:rPr>
            <a:t>Upon payment, logo and support material sent to Activity Provider and Award website is updated </a:t>
          </a:r>
        </a:p>
      </dsp:txBody>
      <dsp:txXfrm rot="-5400000">
        <a:off x="516862" y="2484012"/>
        <a:ext cx="4946109" cy="43308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E565-FA44-4BDE-83B9-31B3469E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Wood</dc:creator>
  <cp:lastModifiedBy>Kelly Wood</cp:lastModifiedBy>
  <cp:revision>8</cp:revision>
  <cp:lastPrinted>2017-01-23T23:11:00Z</cp:lastPrinted>
  <dcterms:created xsi:type="dcterms:W3CDTF">2016-10-12T03:56:00Z</dcterms:created>
  <dcterms:modified xsi:type="dcterms:W3CDTF">2017-05-26T01:27:00Z</dcterms:modified>
</cp:coreProperties>
</file>